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C4" w:rsidRPr="004E40A6" w:rsidRDefault="006C614C" w:rsidP="004E40A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E40A6">
        <w:rPr>
          <w:b/>
          <w:color w:val="000000" w:themeColor="text1"/>
          <w:sz w:val="32"/>
          <w:szCs w:val="32"/>
        </w:rPr>
        <w:t>Д</w:t>
      </w:r>
      <w:r w:rsidR="00EC418C" w:rsidRPr="004E40A6">
        <w:rPr>
          <w:b/>
          <w:color w:val="000000" w:themeColor="text1"/>
          <w:sz w:val="32"/>
          <w:szCs w:val="32"/>
        </w:rPr>
        <w:t xml:space="preserve">ОКЛАД ГЛАВЫ </w:t>
      </w:r>
      <w:r w:rsidR="00A32174" w:rsidRPr="004E40A6">
        <w:rPr>
          <w:b/>
          <w:color w:val="000000" w:themeColor="text1"/>
          <w:sz w:val="32"/>
          <w:szCs w:val="32"/>
        </w:rPr>
        <w:t>ГРИРЬЕВСКОГО</w:t>
      </w:r>
      <w:r w:rsidR="00EC418C" w:rsidRPr="004E40A6">
        <w:rPr>
          <w:b/>
          <w:color w:val="000000" w:themeColor="text1"/>
          <w:sz w:val="32"/>
          <w:szCs w:val="32"/>
        </w:rPr>
        <w:t xml:space="preserve"> СЕЛЬСКОГО ПОСЕЛЕНИЯ СЕВЕРСКОГО РАЙОНА </w:t>
      </w:r>
    </w:p>
    <w:p w:rsidR="000B33C4" w:rsidRPr="004E40A6" w:rsidRDefault="000B33C4" w:rsidP="004E40A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EC418C" w:rsidRPr="004E40A6" w:rsidRDefault="000B33C4" w:rsidP="004E40A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4E40A6">
        <w:rPr>
          <w:b/>
          <w:color w:val="000000" w:themeColor="text1"/>
          <w:sz w:val="32"/>
          <w:szCs w:val="32"/>
        </w:rPr>
        <w:t>«</w:t>
      </w:r>
      <w:r w:rsidRPr="004E40A6">
        <w:rPr>
          <w:b/>
          <w:color w:val="000000"/>
          <w:spacing w:val="-5"/>
          <w:sz w:val="32"/>
          <w:szCs w:val="32"/>
        </w:rPr>
        <w:t xml:space="preserve">ОТЧЁТ </w:t>
      </w:r>
      <w:r w:rsidRPr="004E40A6">
        <w:rPr>
          <w:b/>
          <w:iCs/>
          <w:color w:val="000000"/>
          <w:spacing w:val="-4"/>
          <w:sz w:val="32"/>
          <w:szCs w:val="32"/>
        </w:rPr>
        <w:t xml:space="preserve">ГЛАВЫ </w:t>
      </w:r>
      <w:r w:rsidRPr="004E40A6">
        <w:rPr>
          <w:b/>
          <w:color w:val="000000"/>
          <w:sz w:val="32"/>
          <w:szCs w:val="32"/>
        </w:rPr>
        <w:t>ГРИГОРЬЕВСКОГО</w:t>
      </w:r>
      <w:r w:rsidRPr="004E40A6">
        <w:rPr>
          <w:b/>
          <w:iCs/>
          <w:color w:val="000000"/>
          <w:spacing w:val="-4"/>
          <w:sz w:val="32"/>
          <w:szCs w:val="32"/>
        </w:rPr>
        <w:t xml:space="preserve"> СЕЛЬСКОГО ПОСЕЛЕНИЯ СЕВЕРСКОГО РАЙОНА</w:t>
      </w:r>
      <w:r w:rsidRPr="004E40A6">
        <w:rPr>
          <w:b/>
          <w:i/>
          <w:iCs/>
          <w:color w:val="000000"/>
          <w:spacing w:val="-4"/>
          <w:sz w:val="32"/>
          <w:szCs w:val="32"/>
        </w:rPr>
        <w:t xml:space="preserve"> </w:t>
      </w:r>
      <w:r w:rsidRPr="004E40A6">
        <w:rPr>
          <w:b/>
          <w:color w:val="000000"/>
          <w:spacing w:val="-5"/>
          <w:sz w:val="32"/>
          <w:szCs w:val="32"/>
        </w:rPr>
        <w:t xml:space="preserve">О ПРОДЕЛАННОЙ РАБОТЕ ЗА 2022 ГОД, В РАМКАХ ИСПОЛНЕНИЯ </w:t>
      </w:r>
      <w:r w:rsidRPr="004E40A6">
        <w:rPr>
          <w:b/>
          <w:color w:val="000000"/>
          <w:sz w:val="32"/>
          <w:szCs w:val="32"/>
        </w:rPr>
        <w:t>ФЕДЕРАЛЬНОГО ЗАКОНА ОТ 6 ОКТЯБРЯ 2003 Г. № 131 –ФЗ</w:t>
      </w:r>
      <w:r w:rsidRPr="004E40A6">
        <w:rPr>
          <w:b/>
          <w:color w:val="000000" w:themeColor="text1"/>
          <w:sz w:val="32"/>
          <w:szCs w:val="32"/>
        </w:rPr>
        <w:t>»</w:t>
      </w:r>
    </w:p>
    <w:p w:rsidR="00EC418C" w:rsidRPr="004E40A6" w:rsidRDefault="00EC418C" w:rsidP="004E40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0E77EE" w:rsidRPr="004E40A6" w:rsidRDefault="000E77EE" w:rsidP="004E40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Добрый </w:t>
      </w:r>
      <w:r w:rsidR="00C250C7" w:rsidRPr="004E40A6">
        <w:rPr>
          <w:color w:val="000000" w:themeColor="text1"/>
          <w:sz w:val="32"/>
          <w:szCs w:val="32"/>
        </w:rPr>
        <w:t>день</w:t>
      </w:r>
      <w:r w:rsidRPr="004E40A6">
        <w:rPr>
          <w:color w:val="000000" w:themeColor="text1"/>
          <w:sz w:val="32"/>
          <w:szCs w:val="32"/>
        </w:rPr>
        <w:t>, дорогие жители, уважаемые коллеги и гости!</w:t>
      </w:r>
    </w:p>
    <w:p w:rsidR="00D77FAE" w:rsidRPr="004E40A6" w:rsidRDefault="00D77FAE" w:rsidP="004E40A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  <w:szCs w:val="32"/>
        </w:rPr>
      </w:pPr>
    </w:p>
    <w:p w:rsidR="003C6BB5" w:rsidRPr="004E40A6" w:rsidRDefault="003C6BB5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Жизнь в современном мире летит стремительно, и вот наступило время очередного ежегодного отчета о том, что было сделано в поселении и что в планах на ближайшую перспективу.</w:t>
      </w:r>
    </w:p>
    <w:p w:rsidR="00D77FAE" w:rsidRPr="004E40A6" w:rsidRDefault="003C6BB5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Наша встреча проходит в очень сложное время. С февраля </w:t>
      </w:r>
      <w:r w:rsidR="000572C1">
        <w:rPr>
          <w:color w:val="000000" w:themeColor="text1"/>
          <w:sz w:val="32"/>
          <w:szCs w:val="32"/>
        </w:rPr>
        <w:t xml:space="preserve">2022 года </w:t>
      </w:r>
      <w:r w:rsidRPr="004E40A6">
        <w:rPr>
          <w:color w:val="000000" w:themeColor="text1"/>
          <w:sz w:val="32"/>
          <w:szCs w:val="32"/>
        </w:rPr>
        <w:t xml:space="preserve">Россия живёт под мощным политическим и </w:t>
      </w:r>
      <w:proofErr w:type="spellStart"/>
      <w:r w:rsidRPr="004E40A6">
        <w:rPr>
          <w:color w:val="000000" w:themeColor="text1"/>
          <w:sz w:val="32"/>
          <w:szCs w:val="32"/>
        </w:rPr>
        <w:t>санкционным</w:t>
      </w:r>
      <w:proofErr w:type="spellEnd"/>
      <w:r w:rsidRPr="004E40A6">
        <w:rPr>
          <w:color w:val="000000" w:themeColor="text1"/>
          <w:sz w:val="32"/>
          <w:szCs w:val="32"/>
        </w:rPr>
        <w:t xml:space="preserve"> давлением со стороны стран Запада.</w:t>
      </w:r>
      <w:r w:rsidR="00D77FAE" w:rsidRPr="004E40A6">
        <w:rPr>
          <w:color w:val="000000" w:themeColor="text1"/>
          <w:sz w:val="32"/>
          <w:szCs w:val="32"/>
        </w:rPr>
        <w:t xml:space="preserve"> Но, не смотря на возникающие сложности, актуальными остаются традиционные вопросы деятельности Администрации сельского поселения.</w:t>
      </w:r>
    </w:p>
    <w:p w:rsidR="003E1B48" w:rsidRPr="004E40A6" w:rsidRDefault="003E1B48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К первоочередным задачам </w:t>
      </w:r>
      <w:r w:rsidR="00D77FAE" w:rsidRPr="004E40A6">
        <w:rPr>
          <w:color w:val="000000" w:themeColor="text1"/>
          <w:sz w:val="32"/>
          <w:szCs w:val="32"/>
        </w:rPr>
        <w:t xml:space="preserve">в работе администрации </w:t>
      </w:r>
      <w:r w:rsidRPr="004E40A6">
        <w:rPr>
          <w:color w:val="000000" w:themeColor="text1"/>
          <w:sz w:val="32"/>
          <w:szCs w:val="32"/>
        </w:rPr>
        <w:t xml:space="preserve">относятся: исполнение бюджета поселения, организация благоустройства и озеленения территории, освещения улиц, </w:t>
      </w:r>
      <w:r w:rsidR="00D77FAE" w:rsidRPr="004E40A6">
        <w:rPr>
          <w:color w:val="000000" w:themeColor="text1"/>
          <w:sz w:val="32"/>
          <w:szCs w:val="32"/>
        </w:rPr>
        <w:t xml:space="preserve">ремонт дорог, </w:t>
      </w:r>
      <w:r w:rsidRPr="004E40A6">
        <w:rPr>
          <w:color w:val="000000" w:themeColor="text1"/>
          <w:sz w:val="32"/>
          <w:szCs w:val="32"/>
        </w:rPr>
        <w:t>организация в границах поселения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проведения встреч с жителями поселения, осуществления личного приема граждан главой поселения и муниципальными служащими, рассмотрение письменных и устных обращений граждан.</w:t>
      </w:r>
    </w:p>
    <w:p w:rsidR="003E1B48" w:rsidRPr="004E40A6" w:rsidRDefault="003E1B48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Одним из важнейших направлений в работе Администрации </w:t>
      </w:r>
      <w:proofErr w:type="spellStart"/>
      <w:r w:rsidRPr="004E40A6">
        <w:rPr>
          <w:color w:val="000000" w:themeColor="text1"/>
          <w:sz w:val="32"/>
          <w:szCs w:val="32"/>
        </w:rPr>
        <w:t>Григорьевского</w:t>
      </w:r>
      <w:proofErr w:type="spellEnd"/>
      <w:r w:rsidRPr="004E40A6">
        <w:rPr>
          <w:color w:val="000000" w:themeColor="text1"/>
          <w:sz w:val="32"/>
          <w:szCs w:val="32"/>
        </w:rPr>
        <w:t xml:space="preserve"> сельского поселения является решение личных вопросов граждан. За отчетный период в администрацию </w:t>
      </w:r>
      <w:proofErr w:type="spellStart"/>
      <w:r w:rsidRPr="004E40A6">
        <w:rPr>
          <w:color w:val="000000" w:themeColor="text1"/>
          <w:sz w:val="32"/>
          <w:szCs w:val="32"/>
        </w:rPr>
        <w:t>Григорьевского</w:t>
      </w:r>
      <w:proofErr w:type="spellEnd"/>
      <w:r w:rsidRPr="004E40A6">
        <w:rPr>
          <w:color w:val="000000" w:themeColor="text1"/>
          <w:sz w:val="32"/>
          <w:szCs w:val="32"/>
        </w:rPr>
        <w:t xml:space="preserve"> сельского поселения поступило 36 обращений, в том числе через вышестоящие организации – 26 обращение. В сравнении с аналогичным периодом 2021 года количество  обращений уменьшилось на 19; данный факт является позитивным показателем. В обращениях чаще всего содержатся вопросы уличного осв</w:t>
      </w:r>
      <w:r w:rsidR="006E3986">
        <w:rPr>
          <w:color w:val="000000" w:themeColor="text1"/>
          <w:sz w:val="32"/>
          <w:szCs w:val="32"/>
        </w:rPr>
        <w:t>е</w:t>
      </w:r>
      <w:r w:rsidRPr="004E40A6">
        <w:rPr>
          <w:color w:val="000000" w:themeColor="text1"/>
          <w:sz w:val="32"/>
          <w:szCs w:val="32"/>
        </w:rPr>
        <w:t>щения</w:t>
      </w:r>
      <w:r w:rsidRPr="004E40A6">
        <w:rPr>
          <w:rFonts w:eastAsia="Calibri"/>
          <w:color w:val="000000" w:themeColor="text1"/>
          <w:sz w:val="32"/>
          <w:szCs w:val="32"/>
        </w:rPr>
        <w:t xml:space="preserve">, </w:t>
      </w:r>
      <w:proofErr w:type="gramStart"/>
      <w:r w:rsidRPr="004E40A6">
        <w:rPr>
          <w:rFonts w:eastAsia="Calibri"/>
          <w:color w:val="000000" w:themeColor="text1"/>
          <w:sz w:val="32"/>
          <w:szCs w:val="32"/>
        </w:rPr>
        <w:t>безнадзорн</w:t>
      </w:r>
      <w:r w:rsidRPr="004E40A6">
        <w:rPr>
          <w:color w:val="000000" w:themeColor="text1"/>
          <w:sz w:val="32"/>
          <w:szCs w:val="32"/>
        </w:rPr>
        <w:t>о</w:t>
      </w:r>
      <w:r w:rsidR="00D77FAE" w:rsidRPr="004E40A6">
        <w:rPr>
          <w:color w:val="000000" w:themeColor="text1"/>
          <w:sz w:val="32"/>
          <w:szCs w:val="32"/>
        </w:rPr>
        <w:t>е</w:t>
      </w:r>
      <w:proofErr w:type="gramEnd"/>
      <w:r w:rsidRPr="004E40A6">
        <w:rPr>
          <w:rFonts w:eastAsia="Calibri"/>
          <w:color w:val="000000" w:themeColor="text1"/>
          <w:sz w:val="32"/>
          <w:szCs w:val="32"/>
        </w:rPr>
        <w:t xml:space="preserve"> </w:t>
      </w:r>
      <w:r w:rsidRPr="004E40A6">
        <w:rPr>
          <w:color w:val="000000" w:themeColor="text1"/>
          <w:sz w:val="32"/>
          <w:szCs w:val="32"/>
        </w:rPr>
        <w:t xml:space="preserve">содержания </w:t>
      </w:r>
      <w:r w:rsidRPr="004E40A6">
        <w:rPr>
          <w:rFonts w:eastAsia="Calibri"/>
          <w:color w:val="000000" w:themeColor="text1"/>
          <w:sz w:val="32"/>
          <w:szCs w:val="32"/>
        </w:rPr>
        <w:t>животны</w:t>
      </w:r>
      <w:r w:rsidRPr="004E40A6">
        <w:rPr>
          <w:color w:val="000000" w:themeColor="text1"/>
          <w:sz w:val="32"/>
          <w:szCs w:val="32"/>
        </w:rPr>
        <w:t xml:space="preserve">х, обустройства придомовых территорий, строительства и реконструкции дорог, улучшения жилищных условий. </w:t>
      </w:r>
      <w:r w:rsidRPr="004E40A6">
        <w:rPr>
          <w:color w:val="333333"/>
          <w:sz w:val="32"/>
          <w:szCs w:val="32"/>
        </w:rPr>
        <w:t xml:space="preserve">Все поступившие обращения, заявления и жалобы граждан Администрацией </w:t>
      </w:r>
      <w:proofErr w:type="spellStart"/>
      <w:r w:rsidRPr="004E40A6">
        <w:rPr>
          <w:color w:val="333333"/>
          <w:sz w:val="32"/>
          <w:szCs w:val="32"/>
        </w:rPr>
        <w:t>Григорьевского</w:t>
      </w:r>
      <w:proofErr w:type="spellEnd"/>
      <w:r w:rsidRPr="004E40A6">
        <w:rPr>
          <w:color w:val="333333"/>
          <w:sz w:val="32"/>
          <w:szCs w:val="32"/>
        </w:rPr>
        <w:t xml:space="preserve"> сельского </w:t>
      </w:r>
      <w:r w:rsidRPr="004E40A6">
        <w:rPr>
          <w:color w:val="333333"/>
          <w:sz w:val="32"/>
          <w:szCs w:val="32"/>
        </w:rPr>
        <w:lastRenderedPageBreak/>
        <w:t>поселения рассматриваются, ответы направляются заявителям в установленные законом сроки.</w:t>
      </w:r>
    </w:p>
    <w:p w:rsidR="0067619F" w:rsidRDefault="0035105D" w:rsidP="00676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Для полноценной реализации полномочий органов местного самоуправления необходима прочная финансовая основа. </w:t>
      </w:r>
      <w:r w:rsidR="0067619F">
        <w:rPr>
          <w:rFonts w:eastAsia="Calibri"/>
          <w:sz w:val="32"/>
          <w:szCs w:val="32"/>
        </w:rPr>
        <w:t>З</w:t>
      </w:r>
      <w:r w:rsidR="00C85BFE" w:rsidRPr="004E40A6">
        <w:rPr>
          <w:rFonts w:eastAsia="Calibri"/>
          <w:sz w:val="32"/>
          <w:szCs w:val="32"/>
        </w:rPr>
        <w:t xml:space="preserve">а </w:t>
      </w:r>
      <w:r w:rsidR="0067619F">
        <w:rPr>
          <w:rFonts w:eastAsia="Calibri"/>
          <w:sz w:val="32"/>
          <w:szCs w:val="32"/>
        </w:rPr>
        <w:t>2022</w:t>
      </w:r>
      <w:r w:rsidR="00C85BFE" w:rsidRPr="004E40A6">
        <w:rPr>
          <w:rFonts w:eastAsia="Calibri"/>
          <w:sz w:val="32"/>
          <w:szCs w:val="32"/>
        </w:rPr>
        <w:t xml:space="preserve"> год </w:t>
      </w:r>
      <w:r w:rsidR="00C85BFE" w:rsidRPr="004E40A6">
        <w:rPr>
          <w:rFonts w:eastAsia="Calibri"/>
          <w:b/>
          <w:sz w:val="32"/>
          <w:szCs w:val="32"/>
        </w:rPr>
        <w:t>доходная часть бюджета</w:t>
      </w:r>
      <w:r w:rsidR="00C85BFE" w:rsidRPr="004E40A6">
        <w:rPr>
          <w:rFonts w:eastAsia="Calibri"/>
          <w:sz w:val="32"/>
          <w:szCs w:val="32"/>
        </w:rPr>
        <w:t xml:space="preserve"> исполнена на 24 </w:t>
      </w:r>
      <w:proofErr w:type="spellStart"/>
      <w:proofErr w:type="gramStart"/>
      <w:r w:rsidR="00C85BFE" w:rsidRPr="004E40A6">
        <w:rPr>
          <w:rFonts w:eastAsia="Calibri"/>
          <w:sz w:val="32"/>
          <w:szCs w:val="32"/>
        </w:rPr>
        <w:t>млн</w:t>
      </w:r>
      <w:proofErr w:type="spellEnd"/>
      <w:proofErr w:type="gramEnd"/>
      <w:r w:rsidR="00C85BFE" w:rsidRPr="004E40A6">
        <w:rPr>
          <w:rFonts w:eastAsia="Calibri"/>
          <w:sz w:val="32"/>
          <w:szCs w:val="32"/>
        </w:rPr>
        <w:t xml:space="preserve"> 982 т.р</w:t>
      </w:r>
      <w:r w:rsidR="0067619F">
        <w:rPr>
          <w:rFonts w:eastAsia="Calibri"/>
          <w:sz w:val="32"/>
          <w:szCs w:val="32"/>
        </w:rPr>
        <w:t>.</w:t>
      </w:r>
      <w:r w:rsidR="00C85BFE" w:rsidRPr="004E40A6">
        <w:rPr>
          <w:rFonts w:eastAsia="Calibri"/>
          <w:sz w:val="32"/>
          <w:szCs w:val="32"/>
        </w:rPr>
        <w:t xml:space="preserve"> </w:t>
      </w:r>
    </w:p>
    <w:p w:rsidR="00C85BFE" w:rsidRPr="004E40A6" w:rsidRDefault="00C85BFE" w:rsidP="00676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Из них: собственные доходы – 11 </w:t>
      </w:r>
      <w:proofErr w:type="spellStart"/>
      <w:proofErr w:type="gramStart"/>
      <w:r w:rsidRPr="004E40A6">
        <w:rPr>
          <w:rFonts w:eastAsia="Calibri"/>
          <w:sz w:val="32"/>
          <w:szCs w:val="32"/>
        </w:rPr>
        <w:t>млн</w:t>
      </w:r>
      <w:proofErr w:type="spellEnd"/>
      <w:proofErr w:type="gramEnd"/>
      <w:r w:rsidRPr="004E40A6">
        <w:rPr>
          <w:rFonts w:eastAsia="Calibri"/>
          <w:sz w:val="32"/>
          <w:szCs w:val="32"/>
        </w:rPr>
        <w:t xml:space="preserve"> 201 т.р., в т.ч.: </w:t>
      </w:r>
    </w:p>
    <w:p w:rsidR="00C85BFE" w:rsidRPr="004E40A6" w:rsidRDefault="00C85BFE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1) по акцизам поступления составили </w:t>
      </w:r>
      <w:r w:rsidRPr="004E40A6">
        <w:rPr>
          <w:rFonts w:eastAsia="Calibri"/>
          <w:b/>
          <w:sz w:val="32"/>
          <w:szCs w:val="32"/>
        </w:rPr>
        <w:t>2384,5</w:t>
      </w:r>
      <w:r w:rsidRPr="004E40A6">
        <w:rPr>
          <w:rFonts w:eastAsia="Calibri"/>
          <w:sz w:val="32"/>
          <w:szCs w:val="32"/>
        </w:rPr>
        <w:t xml:space="preserve"> т. р., </w:t>
      </w:r>
    </w:p>
    <w:p w:rsidR="00C85BFE" w:rsidRPr="004E40A6" w:rsidRDefault="00C85BFE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2) по НДФЛ –</w:t>
      </w:r>
      <w:r w:rsidRPr="004E40A6">
        <w:rPr>
          <w:rFonts w:eastAsia="Calibri"/>
          <w:b/>
          <w:sz w:val="32"/>
          <w:szCs w:val="32"/>
        </w:rPr>
        <w:t>1214,3</w:t>
      </w:r>
      <w:r w:rsidRPr="004E40A6">
        <w:rPr>
          <w:rFonts w:eastAsia="Calibri"/>
          <w:sz w:val="32"/>
          <w:szCs w:val="32"/>
        </w:rPr>
        <w:t xml:space="preserve"> тыс. руб.</w:t>
      </w:r>
    </w:p>
    <w:p w:rsidR="00C85BFE" w:rsidRPr="004E40A6" w:rsidRDefault="00C85BFE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3) по налогу на имущество –</w:t>
      </w:r>
      <w:r w:rsidRPr="004E40A6">
        <w:rPr>
          <w:rFonts w:eastAsia="Calibri"/>
          <w:b/>
          <w:sz w:val="32"/>
          <w:szCs w:val="32"/>
        </w:rPr>
        <w:t>1448,4</w:t>
      </w:r>
      <w:r w:rsidRPr="004E40A6">
        <w:rPr>
          <w:rFonts w:eastAsia="Calibri"/>
          <w:sz w:val="32"/>
          <w:szCs w:val="32"/>
        </w:rPr>
        <w:t xml:space="preserve"> т. р.,</w:t>
      </w:r>
    </w:p>
    <w:p w:rsidR="00C85BFE" w:rsidRPr="004E40A6" w:rsidRDefault="00C85BFE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4) по земельному налогу – </w:t>
      </w:r>
      <w:r w:rsidRPr="004E40A6">
        <w:rPr>
          <w:rFonts w:eastAsia="Calibri"/>
          <w:b/>
          <w:sz w:val="32"/>
          <w:szCs w:val="32"/>
        </w:rPr>
        <w:t>6052,6 т.р.</w:t>
      </w:r>
    </w:p>
    <w:p w:rsidR="00C85BFE" w:rsidRPr="004E40A6" w:rsidRDefault="00C85BFE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5) неналоговые доходы всего составили </w:t>
      </w:r>
      <w:r w:rsidRPr="004E40A6">
        <w:rPr>
          <w:rFonts w:eastAsia="Calibri"/>
          <w:b/>
          <w:sz w:val="32"/>
          <w:szCs w:val="32"/>
        </w:rPr>
        <w:t>48,7</w:t>
      </w:r>
      <w:r w:rsidRPr="004E40A6">
        <w:rPr>
          <w:rFonts w:eastAsia="Calibri"/>
          <w:sz w:val="32"/>
          <w:szCs w:val="32"/>
        </w:rPr>
        <w:t xml:space="preserve"> т.р. </w:t>
      </w:r>
    </w:p>
    <w:p w:rsidR="00C85BFE" w:rsidRPr="004E40A6" w:rsidRDefault="00C85BFE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Бюджет </w:t>
      </w:r>
      <w:proofErr w:type="spellStart"/>
      <w:r w:rsidRPr="004E40A6">
        <w:rPr>
          <w:rFonts w:eastAsia="Calibri"/>
          <w:sz w:val="32"/>
          <w:szCs w:val="32"/>
        </w:rPr>
        <w:t>Григорьевского</w:t>
      </w:r>
      <w:proofErr w:type="spellEnd"/>
      <w:r w:rsidRPr="004E40A6">
        <w:rPr>
          <w:rFonts w:eastAsia="Calibri"/>
          <w:sz w:val="32"/>
          <w:szCs w:val="32"/>
        </w:rPr>
        <w:t xml:space="preserve"> сельского поселения дотационный. Общая сумма безвозмездных поступлений от других бюджетов бюджетной системы за 2022 год бюджету </w:t>
      </w:r>
      <w:proofErr w:type="spellStart"/>
      <w:r w:rsidRPr="004E40A6">
        <w:rPr>
          <w:rFonts w:eastAsia="Calibri"/>
          <w:sz w:val="32"/>
          <w:szCs w:val="32"/>
        </w:rPr>
        <w:t>Григорьевского</w:t>
      </w:r>
      <w:proofErr w:type="spellEnd"/>
      <w:r w:rsidRPr="004E40A6">
        <w:rPr>
          <w:rFonts w:eastAsia="Calibri"/>
          <w:sz w:val="32"/>
          <w:szCs w:val="32"/>
        </w:rPr>
        <w:t xml:space="preserve"> сельского поселения составила </w:t>
      </w:r>
      <w:r w:rsidRPr="004E40A6">
        <w:rPr>
          <w:rFonts w:eastAsia="Calibri"/>
          <w:b/>
          <w:sz w:val="32"/>
          <w:szCs w:val="32"/>
        </w:rPr>
        <w:t xml:space="preserve">13 </w:t>
      </w:r>
      <w:proofErr w:type="spellStart"/>
      <w:proofErr w:type="gramStart"/>
      <w:r w:rsidRPr="004E40A6">
        <w:rPr>
          <w:rFonts w:eastAsia="Calibri"/>
          <w:b/>
          <w:sz w:val="32"/>
          <w:szCs w:val="32"/>
        </w:rPr>
        <w:t>млн</w:t>
      </w:r>
      <w:proofErr w:type="spellEnd"/>
      <w:proofErr w:type="gramEnd"/>
      <w:r w:rsidRPr="004E40A6">
        <w:rPr>
          <w:rFonts w:eastAsia="Calibri"/>
          <w:b/>
          <w:sz w:val="32"/>
          <w:szCs w:val="32"/>
        </w:rPr>
        <w:t xml:space="preserve"> 782 тыс</w:t>
      </w:r>
      <w:r w:rsidRPr="004E40A6">
        <w:rPr>
          <w:rFonts w:eastAsia="Calibri"/>
          <w:sz w:val="32"/>
          <w:szCs w:val="32"/>
        </w:rPr>
        <w:t xml:space="preserve">. руб., из них: дотации из краевого бюджета – </w:t>
      </w:r>
      <w:r w:rsidRPr="004E40A6">
        <w:rPr>
          <w:rFonts w:eastAsia="Calibri"/>
          <w:b/>
          <w:sz w:val="32"/>
          <w:szCs w:val="32"/>
        </w:rPr>
        <w:t xml:space="preserve">4 </w:t>
      </w:r>
      <w:proofErr w:type="spellStart"/>
      <w:r w:rsidRPr="004E40A6">
        <w:rPr>
          <w:rFonts w:eastAsia="Calibri"/>
          <w:b/>
          <w:sz w:val="32"/>
          <w:szCs w:val="32"/>
        </w:rPr>
        <w:t>млн</w:t>
      </w:r>
      <w:proofErr w:type="spellEnd"/>
      <w:r w:rsidRPr="004E40A6">
        <w:rPr>
          <w:rFonts w:eastAsia="Calibri"/>
          <w:b/>
          <w:sz w:val="32"/>
          <w:szCs w:val="32"/>
        </w:rPr>
        <w:t xml:space="preserve"> 083 т. р</w:t>
      </w:r>
      <w:r w:rsidRPr="004E40A6">
        <w:rPr>
          <w:rFonts w:eastAsia="Calibri"/>
          <w:sz w:val="32"/>
          <w:szCs w:val="32"/>
        </w:rPr>
        <w:t xml:space="preserve">., дотации из бюджета МО Северский район – </w:t>
      </w:r>
      <w:r w:rsidRPr="004E40A6">
        <w:rPr>
          <w:rFonts w:eastAsia="Calibri"/>
          <w:b/>
          <w:sz w:val="32"/>
          <w:szCs w:val="32"/>
        </w:rPr>
        <w:t>91,8 т.р.</w:t>
      </w:r>
      <w:r w:rsidRPr="004E40A6">
        <w:rPr>
          <w:rFonts w:eastAsia="Calibri"/>
          <w:sz w:val="32"/>
          <w:szCs w:val="32"/>
        </w:rPr>
        <w:t>, субвенции – 263,6 т.р., прочие межбюджетные трансферты – 142,3 т.р.</w:t>
      </w:r>
    </w:p>
    <w:p w:rsidR="00325006" w:rsidRPr="004E40A6" w:rsidRDefault="00325006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  <w:r w:rsidRPr="004E40A6">
        <w:rPr>
          <w:color w:val="000000"/>
          <w:sz w:val="32"/>
          <w:szCs w:val="32"/>
        </w:rPr>
        <w:t xml:space="preserve">В 2022 году по бюджету, на все виды работ по благоустройству, ремонту дорог и жилищно-коммунальному хозяйству израсходовано </w:t>
      </w:r>
      <w:r w:rsidRPr="004E40A6">
        <w:rPr>
          <w:b/>
          <w:color w:val="000000"/>
          <w:sz w:val="32"/>
          <w:szCs w:val="32"/>
        </w:rPr>
        <w:t>11 мл. 100 тыс.  руб.</w:t>
      </w:r>
    </w:p>
    <w:p w:rsidR="00165BB8" w:rsidRPr="004E40A6" w:rsidRDefault="00165BB8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67619F">
        <w:rPr>
          <w:rStyle w:val="a4"/>
          <w:b w:val="0"/>
          <w:color w:val="333333"/>
          <w:sz w:val="32"/>
          <w:szCs w:val="32"/>
        </w:rPr>
        <w:t>В целях благоустройства территории</w:t>
      </w:r>
      <w:r w:rsidRPr="004E40A6">
        <w:rPr>
          <w:rStyle w:val="a4"/>
          <w:color w:val="333333"/>
          <w:sz w:val="32"/>
          <w:szCs w:val="32"/>
        </w:rPr>
        <w:t> </w:t>
      </w:r>
      <w:proofErr w:type="spellStart"/>
      <w:r w:rsidRPr="004E40A6">
        <w:rPr>
          <w:color w:val="333333"/>
          <w:sz w:val="32"/>
          <w:szCs w:val="32"/>
        </w:rPr>
        <w:t>Григорьевского</w:t>
      </w:r>
      <w:proofErr w:type="spellEnd"/>
      <w:r w:rsidRPr="004E40A6">
        <w:rPr>
          <w:color w:val="333333"/>
          <w:sz w:val="32"/>
          <w:szCs w:val="32"/>
        </w:rPr>
        <w:t xml:space="preserve"> сельского поселения</w:t>
      </w:r>
      <w:r w:rsidR="006B7F2E" w:rsidRPr="004E40A6">
        <w:rPr>
          <w:color w:val="333333"/>
          <w:sz w:val="32"/>
          <w:szCs w:val="32"/>
        </w:rPr>
        <w:t>: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- </w:t>
      </w:r>
      <w:r w:rsidR="004867DD" w:rsidRPr="004E40A6">
        <w:rPr>
          <w:rFonts w:eastAsia="Calibri"/>
          <w:sz w:val="32"/>
          <w:szCs w:val="32"/>
        </w:rPr>
        <w:t xml:space="preserve">обустроено уличное освящение в </w:t>
      </w:r>
      <w:proofErr w:type="spellStart"/>
      <w:r w:rsidR="004867DD" w:rsidRPr="004E40A6">
        <w:rPr>
          <w:rFonts w:eastAsia="Calibri"/>
          <w:sz w:val="32"/>
          <w:szCs w:val="32"/>
        </w:rPr>
        <w:t>ст-це</w:t>
      </w:r>
      <w:proofErr w:type="spellEnd"/>
      <w:r w:rsidR="004867DD" w:rsidRPr="004E40A6">
        <w:rPr>
          <w:rFonts w:eastAsia="Calibri"/>
          <w:sz w:val="32"/>
          <w:szCs w:val="32"/>
        </w:rPr>
        <w:t xml:space="preserve"> Григорьевской ул. Гагарина, ул. Советской, ул. 50 лет ВЛКСМ от ул. Крупской до ул. Садовой и в </w:t>
      </w:r>
      <w:proofErr w:type="spellStart"/>
      <w:r w:rsidR="004867DD" w:rsidRPr="004E40A6">
        <w:rPr>
          <w:rFonts w:eastAsia="Calibri"/>
          <w:sz w:val="32"/>
          <w:szCs w:val="32"/>
        </w:rPr>
        <w:t>ст-це</w:t>
      </w:r>
      <w:proofErr w:type="spellEnd"/>
      <w:r w:rsidR="004867DD" w:rsidRPr="004E40A6">
        <w:rPr>
          <w:rFonts w:eastAsia="Calibri"/>
          <w:sz w:val="32"/>
          <w:szCs w:val="32"/>
        </w:rPr>
        <w:t xml:space="preserve"> Ставропольской по ул. Ленина, ул. Гагарина, 50 лет Октября, всего в этом году выполнено около 4,5 км уличного освещения</w:t>
      </w:r>
      <w:r w:rsidR="004867DD" w:rsidRPr="004E40A6">
        <w:rPr>
          <w:sz w:val="32"/>
          <w:szCs w:val="32"/>
        </w:rPr>
        <w:t xml:space="preserve"> </w:t>
      </w:r>
      <w:r w:rsidRPr="004E40A6">
        <w:rPr>
          <w:rFonts w:eastAsia="Calibri"/>
          <w:sz w:val="32"/>
          <w:szCs w:val="32"/>
        </w:rPr>
        <w:t xml:space="preserve">на сумму 1227,5 т.р.; 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установлено уличное освещение по ул. Приветливой, Лесной, Чайной и Кучерявой;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- за счет средств местного бюджета осуществляется оплата электроэнергии для уличного освещения, в 2022 году затраты составили 690,0 т.р., 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sz w:val="32"/>
          <w:szCs w:val="32"/>
        </w:rPr>
      </w:pPr>
      <w:r w:rsidRPr="004E40A6">
        <w:rPr>
          <w:rFonts w:eastAsia="Calibri"/>
          <w:sz w:val="32"/>
          <w:szCs w:val="32"/>
        </w:rPr>
        <w:t>- выполнен косметический ремонт здания администрации</w:t>
      </w:r>
      <w:r w:rsidRPr="004E40A6">
        <w:rPr>
          <w:sz w:val="32"/>
          <w:szCs w:val="32"/>
        </w:rPr>
        <w:t>;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sz w:val="32"/>
          <w:szCs w:val="32"/>
        </w:rPr>
      </w:pPr>
      <w:r w:rsidRPr="004E40A6">
        <w:rPr>
          <w:rFonts w:eastAsia="Calibri"/>
          <w:sz w:val="32"/>
          <w:szCs w:val="32"/>
        </w:rPr>
        <w:t>- в станице Ставропольской оборудована новая детская игровая площадка</w:t>
      </w:r>
      <w:r w:rsidR="000572C1">
        <w:rPr>
          <w:sz w:val="32"/>
          <w:szCs w:val="32"/>
        </w:rPr>
        <w:t>.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Регулярно проводится работа по обслуживанию, обеспечению уличного освещения, замене ламп.</w:t>
      </w:r>
    </w:p>
    <w:p w:rsidR="00165BB8" w:rsidRPr="004E40A6" w:rsidRDefault="00165BB8" w:rsidP="004E40A6">
      <w:pPr>
        <w:spacing w:after="0" w:line="240" w:lineRule="auto"/>
        <w:ind w:firstLine="709"/>
        <w:jc w:val="both"/>
        <w:rPr>
          <w:rFonts w:eastAsia="Calibri"/>
          <w:color w:val="242424"/>
          <w:sz w:val="32"/>
          <w:szCs w:val="32"/>
        </w:rPr>
      </w:pPr>
      <w:r w:rsidRPr="004E40A6">
        <w:rPr>
          <w:rFonts w:eastAsia="Calibri"/>
          <w:sz w:val="32"/>
          <w:szCs w:val="32"/>
        </w:rPr>
        <w:lastRenderedPageBreak/>
        <w:t xml:space="preserve">Проведен отлов 10 </w:t>
      </w:r>
      <w:r w:rsidRPr="004E40A6">
        <w:rPr>
          <w:rFonts w:eastAsia="Calibri"/>
          <w:color w:val="242424"/>
          <w:sz w:val="32"/>
          <w:szCs w:val="32"/>
        </w:rPr>
        <w:t>бесхозных, безнадзорных собак в соответствие с условиями договора между администрацией поселения и КГБОО приют для пострадавших животных «</w:t>
      </w:r>
      <w:proofErr w:type="spellStart"/>
      <w:r w:rsidRPr="004E40A6">
        <w:rPr>
          <w:rFonts w:eastAsia="Calibri"/>
          <w:color w:val="242424"/>
          <w:sz w:val="32"/>
          <w:szCs w:val="32"/>
        </w:rPr>
        <w:t>Краснодог</w:t>
      </w:r>
      <w:proofErr w:type="spellEnd"/>
      <w:r w:rsidRPr="004E40A6">
        <w:rPr>
          <w:rFonts w:eastAsia="Calibri"/>
          <w:color w:val="242424"/>
          <w:sz w:val="32"/>
          <w:szCs w:val="32"/>
        </w:rPr>
        <w:t>»</w:t>
      </w:r>
      <w:r w:rsidR="000572C1">
        <w:rPr>
          <w:rFonts w:eastAsia="Calibri"/>
          <w:color w:val="242424"/>
          <w:sz w:val="32"/>
          <w:szCs w:val="32"/>
        </w:rPr>
        <w:t xml:space="preserve"> на сумму 150 000 рублей</w:t>
      </w:r>
      <w:r w:rsidR="002659BE" w:rsidRPr="004E40A6">
        <w:rPr>
          <w:rFonts w:eastAsia="Calibri"/>
          <w:color w:val="242424"/>
          <w:sz w:val="32"/>
          <w:szCs w:val="32"/>
        </w:rPr>
        <w:t>.</w:t>
      </w:r>
    </w:p>
    <w:p w:rsidR="00165BB8" w:rsidRPr="004E40A6" w:rsidRDefault="00165BB8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E40A6">
        <w:rPr>
          <w:color w:val="000000"/>
          <w:sz w:val="32"/>
          <w:szCs w:val="32"/>
        </w:rPr>
        <w:t>Регулярно на территории поселения проводится ликвидация стихийных свалок, вывоз мусора и веток, покос травы и сорной растительности,</w:t>
      </w:r>
      <w:r w:rsidRPr="004E40A6">
        <w:rPr>
          <w:color w:val="000000"/>
          <w:sz w:val="32"/>
          <w:szCs w:val="32"/>
          <w:lang w:eastAsia="en-US"/>
        </w:rPr>
        <w:t xml:space="preserve"> </w:t>
      </w:r>
      <w:r w:rsidRPr="004E40A6">
        <w:rPr>
          <w:color w:val="000000"/>
          <w:sz w:val="32"/>
          <w:szCs w:val="32"/>
        </w:rPr>
        <w:t>еженедельно проводятся санитарные часы по уборке территории поселения.</w:t>
      </w:r>
    </w:p>
    <w:p w:rsidR="002C7D14" w:rsidRPr="004E40A6" w:rsidRDefault="002C7D14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Уделено внимание дорожному хозяйству, на которое в этом </w:t>
      </w:r>
      <w:r w:rsidR="002659BE" w:rsidRPr="004E40A6">
        <w:rPr>
          <w:rFonts w:eastAsia="Calibri"/>
          <w:sz w:val="32"/>
          <w:szCs w:val="32"/>
        </w:rPr>
        <w:t xml:space="preserve">2022 </w:t>
      </w:r>
      <w:r w:rsidRPr="004E40A6">
        <w:rPr>
          <w:rFonts w:eastAsia="Calibri"/>
          <w:sz w:val="32"/>
          <w:szCs w:val="32"/>
        </w:rPr>
        <w:t xml:space="preserve">году израсходовано  </w:t>
      </w:r>
      <w:r w:rsidR="0040294D" w:rsidRPr="003B002B">
        <w:rPr>
          <w:rFonts w:eastAsia="Calibri"/>
          <w:sz w:val="32"/>
          <w:szCs w:val="32"/>
        </w:rPr>
        <w:t>3</w:t>
      </w:r>
      <w:r w:rsidRPr="003B002B">
        <w:rPr>
          <w:rFonts w:eastAsia="Calibri"/>
          <w:b/>
          <w:sz w:val="32"/>
          <w:szCs w:val="32"/>
        </w:rPr>
        <w:t xml:space="preserve"> млн. </w:t>
      </w:r>
      <w:r w:rsidR="0040294D" w:rsidRPr="003B002B">
        <w:rPr>
          <w:rFonts w:eastAsia="Calibri"/>
          <w:b/>
          <w:sz w:val="32"/>
          <w:szCs w:val="32"/>
        </w:rPr>
        <w:t>507</w:t>
      </w:r>
      <w:r w:rsidRPr="003B002B">
        <w:rPr>
          <w:rFonts w:eastAsia="Calibri"/>
          <w:b/>
          <w:sz w:val="32"/>
          <w:szCs w:val="32"/>
        </w:rPr>
        <w:t xml:space="preserve"> тыс. </w:t>
      </w:r>
      <w:proofErr w:type="spellStart"/>
      <w:r w:rsidRPr="003B002B">
        <w:rPr>
          <w:rFonts w:eastAsia="Calibri"/>
          <w:b/>
          <w:sz w:val="32"/>
          <w:szCs w:val="32"/>
        </w:rPr>
        <w:t>руб</w:t>
      </w:r>
      <w:proofErr w:type="spellEnd"/>
      <w:r w:rsidRPr="004E40A6">
        <w:rPr>
          <w:rFonts w:eastAsia="Calibri"/>
          <w:b/>
          <w:sz w:val="32"/>
          <w:szCs w:val="32"/>
        </w:rPr>
        <w:t>,</w:t>
      </w:r>
      <w:r w:rsidRPr="004E40A6">
        <w:rPr>
          <w:rFonts w:eastAsia="Calibri"/>
          <w:sz w:val="32"/>
          <w:szCs w:val="32"/>
        </w:rPr>
        <w:t xml:space="preserve"> проведены работы </w:t>
      </w:r>
      <w:proofErr w:type="gramStart"/>
      <w:r w:rsidRPr="004E40A6">
        <w:rPr>
          <w:rFonts w:eastAsia="Calibri"/>
          <w:sz w:val="32"/>
          <w:szCs w:val="32"/>
        </w:rPr>
        <w:t>по</w:t>
      </w:r>
      <w:proofErr w:type="gramEnd"/>
      <w:r w:rsidRPr="004E40A6">
        <w:rPr>
          <w:rFonts w:eastAsia="Calibri"/>
          <w:sz w:val="32"/>
          <w:szCs w:val="32"/>
        </w:rPr>
        <w:t>:</w:t>
      </w:r>
    </w:p>
    <w:p w:rsidR="002C7D14" w:rsidRPr="004E40A6" w:rsidRDefault="002C7D14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ремонт</w:t>
      </w:r>
      <w:r w:rsidR="0067619F">
        <w:rPr>
          <w:rFonts w:eastAsia="Calibri"/>
          <w:sz w:val="32"/>
          <w:szCs w:val="32"/>
        </w:rPr>
        <w:t>у</w:t>
      </w:r>
      <w:r w:rsidRPr="004E40A6">
        <w:rPr>
          <w:rFonts w:eastAsia="Calibri"/>
          <w:sz w:val="32"/>
          <w:szCs w:val="32"/>
        </w:rPr>
        <w:t xml:space="preserve"> автомобильной дороги ул. Кирова в </w:t>
      </w:r>
      <w:proofErr w:type="spellStart"/>
      <w:r w:rsidRPr="004E40A6">
        <w:rPr>
          <w:rFonts w:eastAsia="Calibri"/>
          <w:sz w:val="32"/>
          <w:szCs w:val="32"/>
        </w:rPr>
        <w:t>ст-це</w:t>
      </w:r>
      <w:proofErr w:type="spellEnd"/>
      <w:r w:rsidRPr="004E40A6">
        <w:rPr>
          <w:rFonts w:eastAsia="Calibri"/>
          <w:sz w:val="32"/>
          <w:szCs w:val="32"/>
        </w:rPr>
        <w:t xml:space="preserve"> Григорьевской;</w:t>
      </w:r>
    </w:p>
    <w:p w:rsidR="002C7D14" w:rsidRPr="004E40A6" w:rsidRDefault="002C7D14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восстановлени</w:t>
      </w:r>
      <w:r w:rsidR="0067619F">
        <w:rPr>
          <w:rFonts w:eastAsia="Calibri"/>
          <w:sz w:val="32"/>
          <w:szCs w:val="32"/>
        </w:rPr>
        <w:t>ю</w:t>
      </w:r>
      <w:r w:rsidRPr="004E40A6">
        <w:rPr>
          <w:rFonts w:eastAsia="Calibri"/>
          <w:sz w:val="32"/>
          <w:szCs w:val="32"/>
        </w:rPr>
        <w:t xml:space="preserve"> дорожного покрытия на подъезде к МКД по ул. 50 лет ВЛКСМ, 8.</w:t>
      </w:r>
    </w:p>
    <w:p w:rsidR="002C7D14" w:rsidRPr="004E40A6" w:rsidRDefault="002C7D14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ямочн</w:t>
      </w:r>
      <w:r w:rsidR="0067619F">
        <w:rPr>
          <w:rFonts w:eastAsia="Calibri"/>
          <w:sz w:val="32"/>
          <w:szCs w:val="32"/>
        </w:rPr>
        <w:t>ому</w:t>
      </w:r>
      <w:r w:rsidRPr="004E40A6">
        <w:rPr>
          <w:rFonts w:eastAsia="Calibri"/>
          <w:sz w:val="32"/>
          <w:szCs w:val="32"/>
        </w:rPr>
        <w:t xml:space="preserve"> ремонт</w:t>
      </w:r>
      <w:r w:rsidR="0067619F">
        <w:rPr>
          <w:rFonts w:eastAsia="Calibri"/>
          <w:sz w:val="32"/>
          <w:szCs w:val="32"/>
        </w:rPr>
        <w:t>у</w:t>
      </w:r>
      <w:r w:rsidRPr="004E40A6">
        <w:rPr>
          <w:rFonts w:eastAsia="Calibri"/>
          <w:sz w:val="32"/>
          <w:szCs w:val="32"/>
        </w:rPr>
        <w:t xml:space="preserve"> асфальтового покрытия по ул. Мира и </w:t>
      </w:r>
      <w:r w:rsidR="0067619F">
        <w:rPr>
          <w:rFonts w:eastAsia="Calibri"/>
          <w:sz w:val="32"/>
          <w:szCs w:val="32"/>
        </w:rPr>
        <w:t xml:space="preserve">ул. </w:t>
      </w:r>
      <w:r w:rsidRPr="004E40A6">
        <w:rPr>
          <w:rFonts w:eastAsia="Calibri"/>
          <w:sz w:val="32"/>
          <w:szCs w:val="32"/>
        </w:rPr>
        <w:t xml:space="preserve">50лет ВЛКСМ в ст. </w:t>
      </w:r>
      <w:proofErr w:type="gramStart"/>
      <w:r w:rsidRPr="004E40A6">
        <w:rPr>
          <w:rFonts w:eastAsia="Calibri"/>
          <w:sz w:val="32"/>
          <w:szCs w:val="32"/>
        </w:rPr>
        <w:t>Ставропольской</w:t>
      </w:r>
      <w:proofErr w:type="gramEnd"/>
      <w:r w:rsidRPr="004E40A6">
        <w:rPr>
          <w:rFonts w:eastAsia="Calibri"/>
          <w:sz w:val="32"/>
          <w:szCs w:val="32"/>
        </w:rPr>
        <w:t>;</w:t>
      </w:r>
    </w:p>
    <w:p w:rsidR="00B37E43" w:rsidRDefault="00B37E43" w:rsidP="003A21D0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отсыпк</w:t>
      </w:r>
      <w:r>
        <w:rPr>
          <w:rFonts w:eastAsia="Calibri"/>
          <w:sz w:val="32"/>
          <w:szCs w:val="32"/>
        </w:rPr>
        <w:t>е</w:t>
      </w:r>
      <w:r w:rsidRPr="004E40A6">
        <w:rPr>
          <w:rFonts w:eastAsia="Calibri"/>
          <w:sz w:val="32"/>
          <w:szCs w:val="32"/>
        </w:rPr>
        <w:t xml:space="preserve"> щебнем дорог поселения </w:t>
      </w:r>
      <w:r w:rsidR="003B002B" w:rsidRPr="004E40A6">
        <w:rPr>
          <w:rFonts w:eastAsia="Calibri"/>
          <w:sz w:val="32"/>
          <w:szCs w:val="32"/>
        </w:rPr>
        <w:t xml:space="preserve">в ст. Ставропольской - 300 кубов </w:t>
      </w:r>
      <w:r w:rsidR="003B002B">
        <w:rPr>
          <w:rFonts w:eastAsia="Calibri"/>
          <w:sz w:val="32"/>
          <w:szCs w:val="32"/>
        </w:rPr>
        <w:t xml:space="preserve">и </w:t>
      </w:r>
      <w:r w:rsidRPr="004E40A6">
        <w:rPr>
          <w:rFonts w:eastAsia="Calibri"/>
          <w:sz w:val="32"/>
          <w:szCs w:val="32"/>
        </w:rPr>
        <w:t>в ст. Григорьевской - 300 кубов;</w:t>
      </w:r>
    </w:p>
    <w:p w:rsidR="003A21D0" w:rsidRPr="001D43E9" w:rsidRDefault="003A21D0" w:rsidP="003A21D0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1D43E9">
        <w:rPr>
          <w:rFonts w:eastAsia="Calibri"/>
          <w:sz w:val="32"/>
          <w:szCs w:val="32"/>
        </w:rPr>
        <w:t>- отсыпана щебнем улица Крайняя в станице Григорьевской и улица 339 Ростовской дивизии в станице Ставропольской;</w:t>
      </w:r>
    </w:p>
    <w:p w:rsidR="002C7D14" w:rsidRPr="004E40A6" w:rsidRDefault="002C7D14" w:rsidP="003A21D0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укреплени</w:t>
      </w:r>
      <w:r w:rsidR="00B83345">
        <w:rPr>
          <w:rFonts w:eastAsia="Calibri"/>
          <w:sz w:val="32"/>
          <w:szCs w:val="32"/>
        </w:rPr>
        <w:t>ю</w:t>
      </w:r>
      <w:r w:rsidRPr="004E40A6">
        <w:rPr>
          <w:rFonts w:eastAsia="Calibri"/>
          <w:sz w:val="32"/>
          <w:szCs w:val="32"/>
        </w:rPr>
        <w:t xml:space="preserve"> дорожного полотна по ул. Лермонтова в </w:t>
      </w:r>
      <w:proofErr w:type="spellStart"/>
      <w:r w:rsidRPr="004E40A6">
        <w:rPr>
          <w:rFonts w:eastAsia="Calibri"/>
          <w:sz w:val="32"/>
          <w:szCs w:val="32"/>
        </w:rPr>
        <w:t>ст-це</w:t>
      </w:r>
      <w:proofErr w:type="spellEnd"/>
      <w:r w:rsidRPr="004E40A6">
        <w:rPr>
          <w:rFonts w:eastAsia="Calibri"/>
          <w:sz w:val="32"/>
          <w:szCs w:val="32"/>
        </w:rPr>
        <w:t xml:space="preserve"> Григорьевской;</w:t>
      </w:r>
    </w:p>
    <w:p w:rsidR="002C7D14" w:rsidRPr="004E40A6" w:rsidRDefault="002C7D14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 - установлен</w:t>
      </w:r>
      <w:r w:rsidR="0067619F">
        <w:rPr>
          <w:rFonts w:eastAsia="Calibri"/>
          <w:sz w:val="32"/>
          <w:szCs w:val="32"/>
        </w:rPr>
        <w:t>ию</w:t>
      </w:r>
      <w:r w:rsidRPr="004E40A6">
        <w:rPr>
          <w:rFonts w:eastAsia="Calibri"/>
          <w:sz w:val="32"/>
          <w:szCs w:val="32"/>
        </w:rPr>
        <w:t xml:space="preserve"> секци</w:t>
      </w:r>
      <w:r w:rsidR="0067619F">
        <w:rPr>
          <w:rFonts w:eastAsia="Calibri"/>
          <w:sz w:val="32"/>
          <w:szCs w:val="32"/>
        </w:rPr>
        <w:t>й</w:t>
      </w:r>
      <w:r w:rsidRPr="004E40A6">
        <w:rPr>
          <w:rFonts w:eastAsia="Calibri"/>
          <w:sz w:val="32"/>
          <w:szCs w:val="32"/>
        </w:rPr>
        <w:t xml:space="preserve"> дорожного ограждения по ул. Ленина в </w:t>
      </w:r>
      <w:proofErr w:type="spellStart"/>
      <w:r w:rsidRPr="004E40A6">
        <w:rPr>
          <w:rFonts w:eastAsia="Calibri"/>
          <w:sz w:val="32"/>
          <w:szCs w:val="32"/>
        </w:rPr>
        <w:t>ст-це</w:t>
      </w:r>
      <w:proofErr w:type="spellEnd"/>
      <w:r w:rsidRPr="004E40A6">
        <w:rPr>
          <w:rFonts w:eastAsia="Calibri"/>
          <w:sz w:val="32"/>
          <w:szCs w:val="32"/>
        </w:rPr>
        <w:t xml:space="preserve"> </w:t>
      </w:r>
      <w:proofErr w:type="gramStart"/>
      <w:r w:rsidRPr="004E40A6">
        <w:rPr>
          <w:rFonts w:eastAsia="Calibri"/>
          <w:sz w:val="32"/>
          <w:szCs w:val="32"/>
        </w:rPr>
        <w:t>Ставропольской</w:t>
      </w:r>
      <w:proofErr w:type="gramEnd"/>
      <w:r w:rsidRPr="004E40A6">
        <w:rPr>
          <w:rFonts w:eastAsia="Calibri"/>
          <w:sz w:val="32"/>
          <w:szCs w:val="32"/>
        </w:rPr>
        <w:t>;</w:t>
      </w:r>
    </w:p>
    <w:p w:rsidR="004867DD" w:rsidRPr="004E40A6" w:rsidRDefault="002C7D14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- расчистке кюветов (ливневых канав) </w:t>
      </w:r>
      <w:r w:rsidR="004867DD" w:rsidRPr="004E40A6">
        <w:rPr>
          <w:rFonts w:eastAsia="Calibri"/>
          <w:sz w:val="32"/>
          <w:szCs w:val="32"/>
        </w:rPr>
        <w:t>по</w:t>
      </w:r>
      <w:r w:rsidRPr="004E40A6">
        <w:rPr>
          <w:rFonts w:eastAsia="Calibri"/>
          <w:sz w:val="32"/>
          <w:szCs w:val="32"/>
        </w:rPr>
        <w:t xml:space="preserve"> </w:t>
      </w:r>
      <w:r w:rsidR="004867DD" w:rsidRPr="004E40A6">
        <w:rPr>
          <w:rFonts w:eastAsia="Calibri"/>
          <w:sz w:val="32"/>
          <w:szCs w:val="32"/>
        </w:rPr>
        <w:t>улицам Молодежной, Мира, Южной и 339 Ростовской дивизии в станице Ставропольской</w:t>
      </w:r>
      <w:r w:rsidR="004867DD" w:rsidRPr="004E40A6">
        <w:rPr>
          <w:sz w:val="32"/>
          <w:szCs w:val="32"/>
        </w:rPr>
        <w:t xml:space="preserve"> </w:t>
      </w:r>
      <w:r w:rsidR="004867DD" w:rsidRPr="004E40A6">
        <w:rPr>
          <w:rFonts w:eastAsia="Calibri"/>
          <w:sz w:val="32"/>
          <w:szCs w:val="32"/>
        </w:rPr>
        <w:t>и улицам Ленина, Веселой, Лермонтова, Звездной, переулку Светлому в станице Григорьевской;</w:t>
      </w:r>
    </w:p>
    <w:p w:rsidR="004867DD" w:rsidRPr="004E40A6" w:rsidRDefault="004867DD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обновлен</w:t>
      </w:r>
      <w:r w:rsidR="0067619F">
        <w:rPr>
          <w:rFonts w:eastAsia="Calibri"/>
          <w:sz w:val="32"/>
          <w:szCs w:val="32"/>
        </w:rPr>
        <w:t>ию</w:t>
      </w:r>
      <w:r w:rsidRPr="004E40A6">
        <w:rPr>
          <w:rFonts w:eastAsia="Calibri"/>
          <w:sz w:val="32"/>
          <w:szCs w:val="32"/>
        </w:rPr>
        <w:t xml:space="preserve"> разметк</w:t>
      </w:r>
      <w:r w:rsidR="0067619F">
        <w:rPr>
          <w:rFonts w:eastAsia="Calibri"/>
          <w:sz w:val="32"/>
          <w:szCs w:val="32"/>
        </w:rPr>
        <w:t>и</w:t>
      </w:r>
      <w:r w:rsidRPr="004E40A6">
        <w:rPr>
          <w:rFonts w:eastAsia="Calibri"/>
          <w:sz w:val="32"/>
          <w:szCs w:val="32"/>
        </w:rPr>
        <w:t xml:space="preserve"> и установлен</w:t>
      </w:r>
      <w:r w:rsidR="0067619F">
        <w:rPr>
          <w:rFonts w:eastAsia="Calibri"/>
          <w:sz w:val="32"/>
          <w:szCs w:val="32"/>
        </w:rPr>
        <w:t>ию</w:t>
      </w:r>
      <w:r w:rsidRPr="004E40A6">
        <w:rPr>
          <w:rFonts w:eastAsia="Calibri"/>
          <w:sz w:val="32"/>
          <w:szCs w:val="32"/>
        </w:rPr>
        <w:t xml:space="preserve"> дорожны</w:t>
      </w:r>
      <w:r w:rsidR="0067619F">
        <w:rPr>
          <w:rFonts w:eastAsia="Calibri"/>
          <w:sz w:val="32"/>
          <w:szCs w:val="32"/>
        </w:rPr>
        <w:t>х</w:t>
      </w:r>
      <w:r w:rsidRPr="004E40A6">
        <w:rPr>
          <w:rFonts w:eastAsia="Calibri"/>
          <w:sz w:val="32"/>
          <w:szCs w:val="32"/>
        </w:rPr>
        <w:t xml:space="preserve"> знак</w:t>
      </w:r>
      <w:r w:rsidR="0067619F">
        <w:rPr>
          <w:rFonts w:eastAsia="Calibri"/>
          <w:sz w:val="32"/>
          <w:szCs w:val="32"/>
        </w:rPr>
        <w:t>ов</w:t>
      </w:r>
      <w:r w:rsidRPr="004E40A6">
        <w:rPr>
          <w:rFonts w:eastAsia="Calibri"/>
          <w:sz w:val="32"/>
          <w:szCs w:val="32"/>
        </w:rPr>
        <w:t xml:space="preserve"> около образовательных учреждений, так же обновлена разметка по улицам Веселой, Ленина в станице Григорьевской и улице Мира в станице Ставропольской;</w:t>
      </w:r>
    </w:p>
    <w:p w:rsidR="004867DD" w:rsidRPr="004E40A6" w:rsidRDefault="004867DD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установлен</w:t>
      </w:r>
      <w:r w:rsidR="00B83345">
        <w:rPr>
          <w:rFonts w:eastAsia="Calibri"/>
          <w:sz w:val="32"/>
          <w:szCs w:val="32"/>
        </w:rPr>
        <w:t>ию</w:t>
      </w:r>
      <w:r w:rsidRPr="004E40A6">
        <w:rPr>
          <w:rFonts w:eastAsia="Calibri"/>
          <w:sz w:val="32"/>
          <w:szCs w:val="32"/>
        </w:rPr>
        <w:t xml:space="preserve"> светофор</w:t>
      </w:r>
      <w:r w:rsidR="00B83345">
        <w:rPr>
          <w:rFonts w:eastAsia="Calibri"/>
          <w:sz w:val="32"/>
          <w:szCs w:val="32"/>
        </w:rPr>
        <w:t>а</w:t>
      </w:r>
      <w:r w:rsidRPr="004E40A6">
        <w:rPr>
          <w:rFonts w:eastAsia="Calibri"/>
          <w:sz w:val="32"/>
          <w:szCs w:val="32"/>
        </w:rPr>
        <w:t xml:space="preserve"> Т</w:t>
      </w:r>
      <w:proofErr w:type="gramStart"/>
      <w:r w:rsidRPr="004E40A6">
        <w:rPr>
          <w:rFonts w:eastAsia="Calibri"/>
          <w:sz w:val="32"/>
          <w:szCs w:val="32"/>
        </w:rPr>
        <w:t>7</w:t>
      </w:r>
      <w:proofErr w:type="gramEnd"/>
      <w:r w:rsidRPr="004E40A6">
        <w:rPr>
          <w:rFonts w:eastAsia="Calibri"/>
          <w:sz w:val="32"/>
          <w:szCs w:val="32"/>
        </w:rPr>
        <w:t xml:space="preserve"> около детского сада в станице Ставропольской по улице Ленина</w:t>
      </w:r>
      <w:r w:rsidR="003A21D0">
        <w:rPr>
          <w:rFonts w:eastAsia="Calibri"/>
          <w:sz w:val="32"/>
          <w:szCs w:val="32"/>
        </w:rPr>
        <w:t>;</w:t>
      </w:r>
    </w:p>
    <w:p w:rsidR="004867DD" w:rsidRPr="004E40A6" w:rsidRDefault="004867DD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спил</w:t>
      </w:r>
      <w:r w:rsidR="00B83345">
        <w:rPr>
          <w:rFonts w:eastAsia="Calibri"/>
          <w:sz w:val="32"/>
          <w:szCs w:val="32"/>
        </w:rPr>
        <w:t>у</w:t>
      </w:r>
      <w:r w:rsidRPr="004E40A6">
        <w:rPr>
          <w:rFonts w:eastAsia="Calibri"/>
          <w:sz w:val="32"/>
          <w:szCs w:val="32"/>
        </w:rPr>
        <w:t xml:space="preserve"> и формовк</w:t>
      </w:r>
      <w:r w:rsidR="00B83345">
        <w:rPr>
          <w:rFonts w:eastAsia="Calibri"/>
          <w:sz w:val="32"/>
          <w:szCs w:val="32"/>
        </w:rPr>
        <w:t>е</w:t>
      </w:r>
      <w:r w:rsidRPr="004E40A6">
        <w:rPr>
          <w:rFonts w:eastAsia="Calibri"/>
          <w:sz w:val="32"/>
          <w:szCs w:val="32"/>
        </w:rPr>
        <w:t xml:space="preserve"> аварийных деревьев и ликвидация поросли. 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Расходование средств по жилищно-коммунальному хозяйству</w:t>
      </w:r>
      <w:r w:rsidRPr="004E40A6">
        <w:rPr>
          <w:rFonts w:eastAsia="Calibri"/>
          <w:b/>
          <w:sz w:val="32"/>
          <w:szCs w:val="32"/>
        </w:rPr>
        <w:t xml:space="preserve"> </w:t>
      </w:r>
      <w:r w:rsidRPr="004E40A6">
        <w:rPr>
          <w:rFonts w:eastAsia="Calibri"/>
          <w:sz w:val="32"/>
          <w:szCs w:val="32"/>
        </w:rPr>
        <w:t xml:space="preserve">составило </w:t>
      </w:r>
      <w:r w:rsidRPr="004E40A6">
        <w:rPr>
          <w:rFonts w:eastAsia="Calibri"/>
          <w:b/>
          <w:sz w:val="32"/>
          <w:szCs w:val="32"/>
          <w:u w:val="single"/>
        </w:rPr>
        <w:t xml:space="preserve">7 </w:t>
      </w:r>
      <w:proofErr w:type="spellStart"/>
      <w:proofErr w:type="gramStart"/>
      <w:r w:rsidRPr="004E40A6">
        <w:rPr>
          <w:rFonts w:eastAsia="Calibri"/>
          <w:b/>
          <w:sz w:val="32"/>
          <w:szCs w:val="32"/>
          <w:u w:val="single"/>
        </w:rPr>
        <w:t>млн</w:t>
      </w:r>
      <w:proofErr w:type="spellEnd"/>
      <w:proofErr w:type="gramEnd"/>
      <w:r w:rsidRPr="004E40A6">
        <w:rPr>
          <w:rFonts w:eastAsia="Calibri"/>
          <w:b/>
          <w:sz w:val="32"/>
          <w:szCs w:val="32"/>
          <w:u w:val="single"/>
        </w:rPr>
        <w:t xml:space="preserve"> 593 тыс.руб</w:t>
      </w:r>
      <w:r w:rsidRPr="004E40A6">
        <w:rPr>
          <w:rFonts w:eastAsia="Calibri"/>
          <w:sz w:val="32"/>
          <w:szCs w:val="32"/>
        </w:rPr>
        <w:t>. (23%).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lastRenderedPageBreak/>
        <w:t>- выполнены работы по замене 5 % водопроводной системы в ст. Ставропольской в полном объеме: протяженностью 1800 м, план на 2022 год был 1200 м.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</w:t>
      </w:r>
      <w:r w:rsidR="00091AD7" w:rsidRPr="004E40A6">
        <w:rPr>
          <w:sz w:val="32"/>
          <w:szCs w:val="32"/>
        </w:rPr>
        <w:t xml:space="preserve"> </w:t>
      </w:r>
      <w:r w:rsidRPr="004E40A6">
        <w:rPr>
          <w:rFonts w:eastAsia="Calibri"/>
          <w:sz w:val="32"/>
          <w:szCs w:val="32"/>
        </w:rPr>
        <w:t xml:space="preserve">за счет средств местного бюджета осуществляется оплата за поставку электроэнергии на артезианских скважинах: в 2022 году затраты составили 2 388,4 т.р., 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</w:t>
      </w:r>
      <w:r w:rsidR="00091AD7" w:rsidRPr="004E40A6">
        <w:rPr>
          <w:sz w:val="32"/>
          <w:szCs w:val="32"/>
        </w:rPr>
        <w:t xml:space="preserve"> </w:t>
      </w:r>
      <w:r w:rsidRPr="004E40A6">
        <w:rPr>
          <w:rFonts w:eastAsia="Calibri"/>
          <w:sz w:val="32"/>
          <w:szCs w:val="32"/>
        </w:rPr>
        <w:t xml:space="preserve">выполнены работы по </w:t>
      </w:r>
      <w:proofErr w:type="spellStart"/>
      <w:r w:rsidRPr="004E40A6">
        <w:rPr>
          <w:rFonts w:eastAsia="Calibri"/>
          <w:sz w:val="32"/>
          <w:szCs w:val="32"/>
        </w:rPr>
        <w:t>предпроектной</w:t>
      </w:r>
      <w:proofErr w:type="spellEnd"/>
      <w:r w:rsidRPr="004E40A6">
        <w:rPr>
          <w:rFonts w:eastAsia="Calibri"/>
          <w:sz w:val="32"/>
          <w:szCs w:val="32"/>
        </w:rPr>
        <w:t xml:space="preserve"> подготовке для обоснования цены контракта на выполнение работ по объекту: «Разработка проектной документации на реконструкцию канализационной станции в ст. Григорьевской», согласно которой стоимость проектных работ и инженерные изыскания по данному объекту составят </w:t>
      </w:r>
      <w:r w:rsidRPr="004E40A6">
        <w:rPr>
          <w:rFonts w:eastAsia="Calibri"/>
          <w:b/>
          <w:sz w:val="32"/>
          <w:szCs w:val="32"/>
        </w:rPr>
        <w:t>3</w:t>
      </w:r>
      <w:r w:rsidR="004867DD" w:rsidRPr="004E40A6">
        <w:rPr>
          <w:rFonts w:eastAsia="Calibri"/>
          <w:b/>
          <w:sz w:val="32"/>
          <w:szCs w:val="32"/>
        </w:rPr>
        <w:t xml:space="preserve"> </w:t>
      </w:r>
      <w:proofErr w:type="spellStart"/>
      <w:proofErr w:type="gramStart"/>
      <w:r w:rsidRPr="004E40A6">
        <w:rPr>
          <w:rFonts w:eastAsia="Calibri"/>
          <w:b/>
          <w:sz w:val="32"/>
          <w:szCs w:val="32"/>
        </w:rPr>
        <w:t>млн</w:t>
      </w:r>
      <w:proofErr w:type="spellEnd"/>
      <w:proofErr w:type="gramEnd"/>
      <w:r w:rsidRPr="004E40A6">
        <w:rPr>
          <w:rFonts w:eastAsia="Calibri"/>
          <w:b/>
          <w:sz w:val="32"/>
          <w:szCs w:val="32"/>
        </w:rPr>
        <w:t xml:space="preserve"> 532</w:t>
      </w:r>
      <w:r w:rsidR="004867DD" w:rsidRPr="004E40A6">
        <w:rPr>
          <w:rFonts w:eastAsia="Calibri"/>
          <w:b/>
          <w:sz w:val="32"/>
          <w:szCs w:val="32"/>
        </w:rPr>
        <w:t xml:space="preserve"> </w:t>
      </w:r>
      <w:r w:rsidRPr="004E40A6">
        <w:rPr>
          <w:rFonts w:eastAsia="Calibri"/>
          <w:b/>
          <w:sz w:val="32"/>
          <w:szCs w:val="32"/>
        </w:rPr>
        <w:t>тыс. рублей</w:t>
      </w:r>
      <w:r w:rsidRPr="004E40A6">
        <w:rPr>
          <w:rFonts w:eastAsia="Calibri"/>
          <w:sz w:val="32"/>
          <w:szCs w:val="32"/>
        </w:rPr>
        <w:t>;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приобретен электрогенератор;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  <w:highlight w:val="yellow"/>
        </w:rPr>
      </w:pPr>
      <w:r w:rsidRPr="004E40A6">
        <w:rPr>
          <w:rFonts w:eastAsia="Calibri"/>
          <w:sz w:val="32"/>
          <w:szCs w:val="32"/>
        </w:rPr>
        <w:t xml:space="preserve">- </w:t>
      </w:r>
      <w:proofErr w:type="gramStart"/>
      <w:r w:rsidRPr="004E40A6">
        <w:rPr>
          <w:rFonts w:eastAsia="Calibri"/>
          <w:sz w:val="32"/>
          <w:szCs w:val="32"/>
        </w:rPr>
        <w:t>согласно</w:t>
      </w:r>
      <w:proofErr w:type="gramEnd"/>
      <w:r w:rsidRPr="004E40A6">
        <w:rPr>
          <w:rFonts w:eastAsia="Calibri"/>
          <w:sz w:val="32"/>
          <w:szCs w:val="32"/>
        </w:rPr>
        <w:t xml:space="preserve"> годового плана поселения по контролю за качеством питьевой воды в системе центрального водоснабжения, проведен полный химический анализ и бактериологическое исследование питьевой воды. С результатами исследований можно ознакомиться на официальном сайте администрации в разделе «Жилищно-коммунальное хозяйство» и в администрации поселения</w:t>
      </w:r>
      <w:r w:rsidR="00091AD7" w:rsidRPr="004E40A6">
        <w:rPr>
          <w:sz w:val="32"/>
          <w:szCs w:val="32"/>
        </w:rPr>
        <w:t>.</w:t>
      </w:r>
    </w:p>
    <w:p w:rsidR="001D3CEC" w:rsidRPr="004E40A6" w:rsidRDefault="001D3CE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Регулярно ведутся работы по обслуживанию системы водоснабжения и ремонту порывов на центральном водопроводе станиц. </w:t>
      </w:r>
    </w:p>
    <w:p w:rsidR="000B709F" w:rsidRPr="004E40A6" w:rsidRDefault="001D3CEC" w:rsidP="004E40A6">
      <w:pPr>
        <w:spacing w:after="0" w:line="240" w:lineRule="auto"/>
        <w:ind w:firstLine="709"/>
        <w:jc w:val="both"/>
        <w:rPr>
          <w:color w:val="000000" w:themeColor="text1"/>
          <w:sz w:val="32"/>
          <w:szCs w:val="32"/>
        </w:rPr>
      </w:pPr>
      <w:r w:rsidRPr="004E40A6">
        <w:rPr>
          <w:sz w:val="32"/>
          <w:szCs w:val="32"/>
        </w:rPr>
        <w:t>В конце 2022 года для жителей станицы Ставропольской, произошло важное событие, был открыт новый</w:t>
      </w:r>
      <w:r w:rsidR="000B709F" w:rsidRPr="004E40A6">
        <w:rPr>
          <w:color w:val="000000" w:themeColor="text1"/>
          <w:sz w:val="32"/>
          <w:szCs w:val="32"/>
        </w:rPr>
        <w:t xml:space="preserve"> </w:t>
      </w:r>
      <w:proofErr w:type="spellStart"/>
      <w:r w:rsidR="000B709F" w:rsidRPr="004E40A6">
        <w:rPr>
          <w:color w:val="000000" w:themeColor="text1"/>
          <w:sz w:val="32"/>
          <w:szCs w:val="32"/>
        </w:rPr>
        <w:t>ФАПа</w:t>
      </w:r>
      <w:proofErr w:type="spellEnd"/>
      <w:r w:rsidR="000B709F" w:rsidRPr="004E40A6">
        <w:rPr>
          <w:color w:val="000000" w:themeColor="text1"/>
          <w:sz w:val="32"/>
          <w:szCs w:val="32"/>
        </w:rPr>
        <w:t xml:space="preserve"> в ст. Ставропольской. </w:t>
      </w:r>
      <w:r w:rsidR="000572C1">
        <w:rPr>
          <w:color w:val="000000" w:themeColor="text1"/>
          <w:sz w:val="32"/>
          <w:szCs w:val="32"/>
        </w:rPr>
        <w:t>Теперь жители могут получать квалифицированную помощь  по месту жительства.</w:t>
      </w:r>
    </w:p>
    <w:p w:rsidR="001C36C1" w:rsidRPr="004E40A6" w:rsidRDefault="001C36C1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Для предупреждения и ликвидации чрезвычайных ситуаций, стихийных бедствий природного и техногенного характера проведены следующие мероприятия:</w:t>
      </w:r>
    </w:p>
    <w:p w:rsidR="001C36C1" w:rsidRPr="004E40A6" w:rsidRDefault="001C36C1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дезинфекция общественных территорий;</w:t>
      </w:r>
    </w:p>
    <w:p w:rsidR="001C36C1" w:rsidRPr="004E40A6" w:rsidRDefault="001C36C1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обследование системы оповещения населения, пожарной сигнализации;</w:t>
      </w:r>
    </w:p>
    <w:p w:rsidR="001C36C1" w:rsidRPr="004E40A6" w:rsidRDefault="001C36C1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- рейдовые мероприятия по мониторингу социально значимых объектов.</w:t>
      </w:r>
    </w:p>
    <w:p w:rsidR="001C36C1" w:rsidRPr="004E40A6" w:rsidRDefault="001C36C1" w:rsidP="004E40A6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4E40A6">
        <w:rPr>
          <w:rFonts w:eastAsia="Calibri"/>
          <w:color w:val="000000" w:themeColor="text1"/>
          <w:sz w:val="32"/>
          <w:szCs w:val="32"/>
        </w:rPr>
        <w:t xml:space="preserve">На 2 квартал 2023 года запланирован ремонт пожарного гидранта, расположенного по адресу: ст. Григорьевская ул. 50 лет Октября дом 2. </w:t>
      </w:r>
    </w:p>
    <w:p w:rsidR="001C36C1" w:rsidRPr="004E40A6" w:rsidRDefault="00EC418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В целях противопожарной безопасности администрацией была проведена работа по опашке </w:t>
      </w:r>
      <w:r w:rsidR="00C431BF" w:rsidRPr="004E40A6">
        <w:rPr>
          <w:color w:val="000000" w:themeColor="text1"/>
          <w:sz w:val="32"/>
          <w:szCs w:val="32"/>
        </w:rPr>
        <w:t>3</w:t>
      </w:r>
      <w:r w:rsidRPr="004E40A6">
        <w:rPr>
          <w:color w:val="000000" w:themeColor="text1"/>
          <w:sz w:val="32"/>
          <w:szCs w:val="32"/>
        </w:rPr>
        <w:t>,5 км, земель г</w:t>
      </w:r>
      <w:r w:rsidR="009D1C95" w:rsidRPr="004E40A6">
        <w:rPr>
          <w:color w:val="000000" w:themeColor="text1"/>
          <w:sz w:val="32"/>
          <w:szCs w:val="32"/>
        </w:rPr>
        <w:t xml:space="preserve">раничащих с лесным </w:t>
      </w:r>
      <w:r w:rsidR="009D1C95" w:rsidRPr="004E40A6">
        <w:rPr>
          <w:color w:val="000000" w:themeColor="text1"/>
          <w:sz w:val="32"/>
          <w:szCs w:val="32"/>
        </w:rPr>
        <w:lastRenderedPageBreak/>
        <w:t xml:space="preserve">массивом. </w:t>
      </w:r>
      <w:r w:rsidR="001C36C1" w:rsidRPr="004E40A6">
        <w:rPr>
          <w:rFonts w:eastAsia="Calibri"/>
          <w:sz w:val="32"/>
          <w:szCs w:val="32"/>
        </w:rPr>
        <w:t xml:space="preserve">Регулярно проводится информационная работа по пожарной безопасности с жителями поселения с раздачей памяток. Особое внимание уделяется семьям группы риска, пенсионерам, пожилым гражданам. </w:t>
      </w:r>
      <w:r w:rsidR="001C36C1" w:rsidRPr="004E40A6">
        <w:rPr>
          <w:sz w:val="32"/>
          <w:szCs w:val="32"/>
        </w:rPr>
        <w:t>Восемь</w:t>
      </w:r>
      <w:r w:rsidR="001C36C1" w:rsidRPr="004E40A6">
        <w:rPr>
          <w:rFonts w:eastAsia="Calibri"/>
          <w:sz w:val="32"/>
          <w:szCs w:val="32"/>
        </w:rPr>
        <w:t xml:space="preserve"> многодетные семьи обеспечены пожарными </w:t>
      </w:r>
      <w:proofErr w:type="spellStart"/>
      <w:r w:rsidR="001C36C1" w:rsidRPr="004E40A6">
        <w:rPr>
          <w:rFonts w:eastAsia="Calibri"/>
          <w:sz w:val="32"/>
          <w:szCs w:val="32"/>
        </w:rPr>
        <w:t>извещателями</w:t>
      </w:r>
      <w:proofErr w:type="spellEnd"/>
      <w:r w:rsidR="001C36C1" w:rsidRPr="004E40A6">
        <w:rPr>
          <w:rFonts w:eastAsia="Calibri"/>
          <w:sz w:val="32"/>
          <w:szCs w:val="32"/>
        </w:rPr>
        <w:t>.</w:t>
      </w:r>
    </w:p>
    <w:p w:rsidR="00E81F7B" w:rsidRPr="004E40A6" w:rsidRDefault="00E81F7B" w:rsidP="004E40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/>
          <w:color w:val="000000"/>
          <w:sz w:val="32"/>
          <w:szCs w:val="32"/>
        </w:rPr>
      </w:pPr>
      <w:r w:rsidRPr="004E40A6">
        <w:rPr>
          <w:rFonts w:eastAsia="Calibri"/>
          <w:color w:val="000000"/>
          <w:sz w:val="32"/>
          <w:szCs w:val="32"/>
        </w:rPr>
        <w:t xml:space="preserve">В соответствии с единым Реестром МСП на территории </w:t>
      </w:r>
      <w:proofErr w:type="spellStart"/>
      <w:r w:rsidRPr="004E40A6">
        <w:rPr>
          <w:rFonts w:eastAsia="Calibri"/>
          <w:color w:val="000000"/>
          <w:sz w:val="32"/>
          <w:szCs w:val="32"/>
        </w:rPr>
        <w:t>Григорьевского</w:t>
      </w:r>
      <w:proofErr w:type="spellEnd"/>
      <w:r w:rsidRPr="004E40A6">
        <w:rPr>
          <w:rFonts w:eastAsia="Calibri"/>
          <w:color w:val="000000"/>
          <w:sz w:val="32"/>
          <w:szCs w:val="32"/>
        </w:rPr>
        <w:t xml:space="preserve"> сельского поселения </w:t>
      </w:r>
      <w:r w:rsidR="00B83345">
        <w:rPr>
          <w:rFonts w:eastAsia="Calibri"/>
          <w:color w:val="000000"/>
          <w:sz w:val="32"/>
          <w:szCs w:val="32"/>
        </w:rPr>
        <w:t xml:space="preserve">за 2022 год </w:t>
      </w:r>
      <w:r w:rsidRPr="004E40A6">
        <w:rPr>
          <w:rFonts w:eastAsia="Calibri"/>
          <w:color w:val="000000"/>
          <w:sz w:val="32"/>
          <w:szCs w:val="32"/>
        </w:rPr>
        <w:t>увеличилось количество зарегистрированных субъектов малого бизнеса</w:t>
      </w:r>
      <w:r w:rsidR="00B83345">
        <w:rPr>
          <w:rFonts w:eastAsia="Calibri"/>
          <w:color w:val="000000"/>
          <w:sz w:val="32"/>
          <w:szCs w:val="32"/>
        </w:rPr>
        <w:t xml:space="preserve"> на 23 единицы</w:t>
      </w:r>
      <w:r w:rsidR="000572C1">
        <w:rPr>
          <w:rFonts w:eastAsia="Calibri"/>
          <w:color w:val="000000"/>
          <w:sz w:val="32"/>
          <w:szCs w:val="32"/>
        </w:rPr>
        <w:t>, что является позитивным фактором для развития поселения.</w:t>
      </w:r>
    </w:p>
    <w:p w:rsidR="001C36C1" w:rsidRPr="004E40A6" w:rsidRDefault="001C36C1" w:rsidP="004E40A6">
      <w:pPr>
        <w:pStyle w:val="a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32"/>
          <w:szCs w:val="32"/>
        </w:rPr>
      </w:pPr>
      <w:r w:rsidRPr="004E40A6">
        <w:rPr>
          <w:b/>
          <w:bCs/>
          <w:color w:val="000000"/>
          <w:sz w:val="32"/>
          <w:szCs w:val="32"/>
        </w:rPr>
        <w:t>В рамках работы социального направления</w:t>
      </w:r>
      <w:r w:rsidRPr="004E40A6">
        <w:rPr>
          <w:color w:val="000000"/>
          <w:sz w:val="32"/>
          <w:szCs w:val="32"/>
        </w:rPr>
        <w:t xml:space="preserve"> администрация поселения</w:t>
      </w:r>
      <w:r w:rsidRPr="004E40A6">
        <w:rPr>
          <w:rStyle w:val="a4"/>
          <w:b w:val="0"/>
          <w:bCs w:val="0"/>
          <w:sz w:val="32"/>
          <w:szCs w:val="32"/>
        </w:rPr>
        <w:t xml:space="preserve"> регулярно участвовала в посещении семей, находящихся в трудной жизненной ситуации и социально-опасном положении, проживающих на территории поселения. Оказана помощь в обеспечении твердым топливом одной семье, </w:t>
      </w:r>
      <w:proofErr w:type="gramStart"/>
      <w:r w:rsidRPr="004E40A6">
        <w:rPr>
          <w:rStyle w:val="a4"/>
          <w:b w:val="0"/>
          <w:bCs w:val="0"/>
          <w:sz w:val="32"/>
          <w:szCs w:val="32"/>
        </w:rPr>
        <w:t>имеющий</w:t>
      </w:r>
      <w:proofErr w:type="gramEnd"/>
      <w:r w:rsidRPr="004E40A6">
        <w:rPr>
          <w:rStyle w:val="a4"/>
          <w:b w:val="0"/>
          <w:bCs w:val="0"/>
          <w:sz w:val="32"/>
          <w:szCs w:val="32"/>
        </w:rPr>
        <w:t xml:space="preserve"> печное отопление.</w:t>
      </w:r>
    </w:p>
    <w:p w:rsidR="00DE3536" w:rsidRPr="004E40A6" w:rsidRDefault="00EC418C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E40A6">
        <w:rPr>
          <w:rStyle w:val="a4"/>
          <w:b w:val="0"/>
          <w:color w:val="000000" w:themeColor="text1"/>
          <w:sz w:val="32"/>
          <w:szCs w:val="32"/>
        </w:rPr>
        <w:t>В преддверии Новогодних и Рождественских праздников администрация поздравила новогодними подарками</w:t>
      </w:r>
      <w:r w:rsidR="009479E2" w:rsidRPr="004E40A6">
        <w:rPr>
          <w:rStyle w:val="a4"/>
          <w:b w:val="0"/>
          <w:color w:val="000000" w:themeColor="text1"/>
          <w:sz w:val="32"/>
          <w:szCs w:val="32"/>
        </w:rPr>
        <w:t xml:space="preserve"> 1</w:t>
      </w:r>
      <w:r w:rsidR="0008646C" w:rsidRPr="004E40A6">
        <w:rPr>
          <w:rStyle w:val="a4"/>
          <w:b w:val="0"/>
          <w:color w:val="000000" w:themeColor="text1"/>
          <w:sz w:val="32"/>
          <w:szCs w:val="32"/>
        </w:rPr>
        <w:t>7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>0</w:t>
      </w:r>
      <w:r w:rsidRPr="004E40A6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1D72FF" w:rsidRPr="004E40A6">
        <w:rPr>
          <w:rStyle w:val="a4"/>
          <w:b w:val="0"/>
          <w:color w:val="000000" w:themeColor="text1"/>
          <w:sz w:val="32"/>
          <w:szCs w:val="32"/>
        </w:rPr>
        <w:t>детей</w:t>
      </w:r>
      <w:r w:rsidRPr="004E40A6">
        <w:rPr>
          <w:rStyle w:val="a4"/>
          <w:b w:val="0"/>
          <w:color w:val="000000" w:themeColor="text1"/>
          <w:sz w:val="32"/>
          <w:szCs w:val="32"/>
        </w:rPr>
        <w:t xml:space="preserve"> из многодетны</w:t>
      </w:r>
      <w:r w:rsidR="008441E3" w:rsidRPr="004E40A6">
        <w:rPr>
          <w:rStyle w:val="a4"/>
          <w:b w:val="0"/>
          <w:color w:val="000000" w:themeColor="text1"/>
          <w:sz w:val="32"/>
          <w:szCs w:val="32"/>
        </w:rPr>
        <w:t>х семей</w:t>
      </w:r>
      <w:r w:rsidR="0008646C" w:rsidRPr="004E40A6">
        <w:rPr>
          <w:rStyle w:val="a4"/>
          <w:b w:val="0"/>
          <w:color w:val="000000" w:themeColor="text1"/>
          <w:sz w:val="32"/>
          <w:szCs w:val="32"/>
        </w:rPr>
        <w:t>.</w:t>
      </w:r>
      <w:r w:rsidR="00B83345">
        <w:rPr>
          <w:rStyle w:val="a4"/>
          <w:b w:val="0"/>
          <w:color w:val="000000" w:themeColor="text1"/>
          <w:sz w:val="32"/>
          <w:szCs w:val="32"/>
        </w:rPr>
        <w:t xml:space="preserve"> 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>В 20</w:t>
      </w:r>
      <w:r w:rsidR="00E81F7B" w:rsidRPr="004E40A6">
        <w:rPr>
          <w:rStyle w:val="a4"/>
          <w:b w:val="0"/>
          <w:color w:val="000000" w:themeColor="text1"/>
          <w:sz w:val="32"/>
          <w:szCs w:val="32"/>
        </w:rPr>
        <w:t>22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 xml:space="preserve"> году проводились поздравления тружеников тыла с 23 февраля и </w:t>
      </w:r>
      <w:r w:rsidR="00C24677" w:rsidRPr="004E40A6">
        <w:rPr>
          <w:rStyle w:val="a4"/>
          <w:b w:val="0"/>
          <w:color w:val="000000" w:themeColor="text1"/>
          <w:sz w:val="32"/>
          <w:szCs w:val="32"/>
        </w:rPr>
        <w:t xml:space="preserve">в 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>Д</w:t>
      </w:r>
      <w:r w:rsidR="00C24677" w:rsidRPr="004E40A6">
        <w:rPr>
          <w:rStyle w:val="a4"/>
          <w:b w:val="0"/>
          <w:color w:val="000000" w:themeColor="text1"/>
          <w:sz w:val="32"/>
          <w:szCs w:val="32"/>
        </w:rPr>
        <w:t>е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>н</w:t>
      </w:r>
      <w:r w:rsidR="00C24677" w:rsidRPr="004E40A6">
        <w:rPr>
          <w:rStyle w:val="a4"/>
          <w:b w:val="0"/>
          <w:color w:val="000000" w:themeColor="text1"/>
          <w:sz w:val="32"/>
          <w:szCs w:val="32"/>
        </w:rPr>
        <w:t>ь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 xml:space="preserve"> Побед</w:t>
      </w:r>
      <w:r w:rsidR="00C24677" w:rsidRPr="004E40A6">
        <w:rPr>
          <w:rStyle w:val="a4"/>
          <w:b w:val="0"/>
          <w:color w:val="000000" w:themeColor="text1"/>
          <w:sz w:val="32"/>
          <w:szCs w:val="32"/>
        </w:rPr>
        <w:t>ы</w:t>
      </w:r>
      <w:r w:rsidR="00DE3536" w:rsidRPr="004E40A6">
        <w:rPr>
          <w:rStyle w:val="a4"/>
          <w:b w:val="0"/>
          <w:color w:val="000000" w:themeColor="text1"/>
          <w:sz w:val="32"/>
          <w:szCs w:val="32"/>
        </w:rPr>
        <w:t xml:space="preserve"> и поздравление их с </w:t>
      </w:r>
      <w:r w:rsidR="00DE3536" w:rsidRPr="004E40A6">
        <w:rPr>
          <w:color w:val="000000" w:themeColor="text1"/>
          <w:sz w:val="32"/>
          <w:szCs w:val="32"/>
        </w:rPr>
        <w:t>юбилейными датами</w:t>
      </w:r>
      <w:r w:rsidR="00307530" w:rsidRPr="004E40A6">
        <w:rPr>
          <w:color w:val="000000" w:themeColor="text1"/>
          <w:sz w:val="32"/>
          <w:szCs w:val="32"/>
        </w:rPr>
        <w:t xml:space="preserve">. </w:t>
      </w:r>
    </w:p>
    <w:p w:rsidR="008852CC" w:rsidRPr="004E40A6" w:rsidRDefault="008852C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 xml:space="preserve">Расходы бюджета по разделу «Культура» за 2022 год составили 15 </w:t>
      </w:r>
      <w:proofErr w:type="spellStart"/>
      <w:proofErr w:type="gramStart"/>
      <w:r w:rsidRPr="004E40A6">
        <w:rPr>
          <w:rFonts w:eastAsia="Calibri"/>
          <w:sz w:val="32"/>
          <w:szCs w:val="32"/>
        </w:rPr>
        <w:t>млн</w:t>
      </w:r>
      <w:proofErr w:type="spellEnd"/>
      <w:proofErr w:type="gramEnd"/>
      <w:r w:rsidRPr="004E40A6">
        <w:rPr>
          <w:rFonts w:eastAsia="Calibri"/>
          <w:sz w:val="32"/>
          <w:szCs w:val="32"/>
        </w:rPr>
        <w:t xml:space="preserve"> 212 т.р., это наибольший удельный вес в структуре расходов местного бюджета за 2022 года - 46%.</w:t>
      </w:r>
    </w:p>
    <w:p w:rsidR="008A0F9D" w:rsidRPr="004E40A6" w:rsidRDefault="008852CC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Из них 4 млн.</w:t>
      </w:r>
      <w:r w:rsidR="00E81F7B" w:rsidRPr="004E40A6">
        <w:rPr>
          <w:rFonts w:eastAsia="Calibri"/>
          <w:sz w:val="32"/>
          <w:szCs w:val="32"/>
        </w:rPr>
        <w:t xml:space="preserve"> </w:t>
      </w:r>
      <w:r w:rsidRPr="004E40A6">
        <w:rPr>
          <w:rFonts w:eastAsia="Calibri"/>
          <w:sz w:val="32"/>
          <w:szCs w:val="32"/>
        </w:rPr>
        <w:t>342 тыс</w:t>
      </w:r>
      <w:proofErr w:type="gramStart"/>
      <w:r w:rsidRPr="004E40A6">
        <w:rPr>
          <w:rFonts w:eastAsia="Calibri"/>
          <w:sz w:val="32"/>
          <w:szCs w:val="32"/>
        </w:rPr>
        <w:t>.р</w:t>
      </w:r>
      <w:proofErr w:type="gramEnd"/>
      <w:r w:rsidRPr="004E40A6">
        <w:rPr>
          <w:rFonts w:eastAsia="Calibri"/>
          <w:sz w:val="32"/>
          <w:szCs w:val="32"/>
        </w:rPr>
        <w:t xml:space="preserve">уб. - размер субсидии бюджетному учреждению культуры на возмещение нормативных затрат на оказание муниципальных услуг и содержание имущества. Дополнительно решением Совета </w:t>
      </w:r>
      <w:proofErr w:type="spellStart"/>
      <w:r w:rsidRPr="004E40A6">
        <w:rPr>
          <w:rFonts w:eastAsia="Calibri"/>
          <w:sz w:val="32"/>
          <w:szCs w:val="32"/>
        </w:rPr>
        <w:t>Григорьевского</w:t>
      </w:r>
      <w:proofErr w:type="spellEnd"/>
      <w:r w:rsidRPr="004E40A6">
        <w:rPr>
          <w:rFonts w:eastAsia="Calibri"/>
          <w:sz w:val="32"/>
          <w:szCs w:val="32"/>
        </w:rPr>
        <w:t xml:space="preserve"> сельского поселения МБУК «Григорьевская ЦКС» в виде субсидий на иные цели выделено 100,0 т.р. на разработку и экспертизу проектно-сметной документации по капитальному ремонту дома культуры ст. Григорьевской (вторая очередь). </w:t>
      </w:r>
    </w:p>
    <w:p w:rsidR="008852CC" w:rsidRDefault="008852CC" w:rsidP="004E40A6">
      <w:pPr>
        <w:spacing w:after="0" w:line="240" w:lineRule="auto"/>
        <w:ind w:firstLine="709"/>
        <w:jc w:val="both"/>
        <w:rPr>
          <w:rFonts w:eastAsia="Calibri"/>
          <w:color w:val="000000"/>
          <w:sz w:val="32"/>
          <w:szCs w:val="32"/>
        </w:rPr>
      </w:pPr>
      <w:proofErr w:type="gramStart"/>
      <w:r w:rsidRPr="004E40A6">
        <w:rPr>
          <w:rFonts w:eastAsia="Calibri"/>
          <w:sz w:val="32"/>
          <w:szCs w:val="32"/>
        </w:rPr>
        <w:t xml:space="preserve">На разработку </w:t>
      </w:r>
      <w:proofErr w:type="spellStart"/>
      <w:r w:rsidR="008A0F9D" w:rsidRPr="004E40A6">
        <w:rPr>
          <w:rFonts w:eastAsia="Calibri"/>
          <w:sz w:val="32"/>
          <w:szCs w:val="32"/>
        </w:rPr>
        <w:t>предпроектной</w:t>
      </w:r>
      <w:proofErr w:type="spellEnd"/>
      <w:r w:rsidRPr="004E40A6">
        <w:rPr>
          <w:rFonts w:eastAsia="Calibri"/>
          <w:sz w:val="32"/>
          <w:szCs w:val="32"/>
        </w:rPr>
        <w:t xml:space="preserve"> документации на строительство сельского клуба в ст. Ставропол</w:t>
      </w:r>
      <w:r w:rsidR="008A0F9D" w:rsidRPr="004E40A6">
        <w:rPr>
          <w:rFonts w:eastAsia="Calibri"/>
          <w:sz w:val="32"/>
          <w:szCs w:val="32"/>
        </w:rPr>
        <w:t xml:space="preserve">ьской израсходовано 120,0 т.р., </w:t>
      </w:r>
      <w:r w:rsidR="008A0F9D" w:rsidRPr="004E40A6">
        <w:rPr>
          <w:rFonts w:eastAsia="Calibri"/>
          <w:color w:val="000000"/>
          <w:sz w:val="32"/>
          <w:szCs w:val="32"/>
        </w:rPr>
        <w:t xml:space="preserve">сводная смета на проектные работы и инженерные изыскания «Разработка проектной документации на строительство сельского клуба в станице </w:t>
      </w:r>
      <w:r w:rsidR="008A0F9D" w:rsidRPr="003B002B">
        <w:rPr>
          <w:rFonts w:eastAsia="Calibri"/>
          <w:color w:val="000000"/>
          <w:sz w:val="32"/>
          <w:szCs w:val="32"/>
        </w:rPr>
        <w:t xml:space="preserve">Ставропольской </w:t>
      </w:r>
      <w:proofErr w:type="spellStart"/>
      <w:r w:rsidR="008A0F9D" w:rsidRPr="003B002B">
        <w:rPr>
          <w:rFonts w:eastAsia="Calibri"/>
          <w:color w:val="000000"/>
          <w:sz w:val="32"/>
          <w:szCs w:val="32"/>
        </w:rPr>
        <w:t>Григорьевского</w:t>
      </w:r>
      <w:proofErr w:type="spellEnd"/>
      <w:r w:rsidR="008A0F9D" w:rsidRPr="003B002B">
        <w:rPr>
          <w:rFonts w:eastAsia="Calibri"/>
          <w:color w:val="000000"/>
          <w:sz w:val="32"/>
          <w:szCs w:val="32"/>
        </w:rPr>
        <w:t xml:space="preserve"> сельского поселени</w:t>
      </w:r>
      <w:r w:rsidR="008A0F9D" w:rsidRPr="003B002B">
        <w:rPr>
          <w:color w:val="000000"/>
          <w:sz w:val="32"/>
          <w:szCs w:val="32"/>
        </w:rPr>
        <w:t>я</w:t>
      </w:r>
      <w:r w:rsidR="008A0F9D" w:rsidRPr="003B002B">
        <w:rPr>
          <w:rFonts w:eastAsia="Calibri"/>
          <w:color w:val="000000"/>
          <w:sz w:val="32"/>
          <w:szCs w:val="32"/>
        </w:rPr>
        <w:t>» составляет 12 255 772,56 рублей</w:t>
      </w:r>
      <w:r w:rsidR="000572C1" w:rsidRPr="003B002B">
        <w:rPr>
          <w:rFonts w:eastAsia="Calibri"/>
          <w:color w:val="000000"/>
          <w:sz w:val="32"/>
          <w:szCs w:val="32"/>
        </w:rPr>
        <w:t xml:space="preserve">, в 2023 году будет </w:t>
      </w:r>
      <w:r w:rsidR="003B002B" w:rsidRPr="003B002B">
        <w:rPr>
          <w:rFonts w:eastAsia="Calibri"/>
          <w:color w:val="000000"/>
          <w:sz w:val="32"/>
          <w:szCs w:val="32"/>
        </w:rPr>
        <w:lastRenderedPageBreak/>
        <w:t xml:space="preserve">подана документация на участие в </w:t>
      </w:r>
      <w:r w:rsidR="003B002B" w:rsidRPr="003B002B">
        <w:rPr>
          <w:color w:val="000000" w:themeColor="text1"/>
          <w:sz w:val="32"/>
          <w:szCs w:val="32"/>
        </w:rPr>
        <w:t>конкурсном отборе</w:t>
      </w:r>
      <w:r w:rsidR="00C63F14">
        <w:rPr>
          <w:color w:val="000000" w:themeColor="text1"/>
          <w:sz w:val="32"/>
          <w:szCs w:val="32"/>
        </w:rPr>
        <w:t xml:space="preserve"> на вступление в федеральную программу</w:t>
      </w:r>
      <w:r w:rsidR="003B002B" w:rsidRPr="003B002B">
        <w:rPr>
          <w:color w:val="000000" w:themeColor="text1"/>
          <w:sz w:val="32"/>
          <w:szCs w:val="32"/>
        </w:rPr>
        <w:t>.</w:t>
      </w:r>
      <w:proofErr w:type="gramEnd"/>
    </w:p>
    <w:p w:rsidR="00AE0381" w:rsidRPr="004E40A6" w:rsidRDefault="00AE0381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sz w:val="32"/>
          <w:szCs w:val="32"/>
        </w:rPr>
        <w:t xml:space="preserve">МБУК «Григорьевская ЦКС» </w:t>
      </w:r>
      <w:proofErr w:type="spellStart"/>
      <w:r w:rsidRPr="004E40A6">
        <w:rPr>
          <w:sz w:val="32"/>
          <w:szCs w:val="32"/>
        </w:rPr>
        <w:t>Григорьевского</w:t>
      </w:r>
      <w:proofErr w:type="spellEnd"/>
      <w:r w:rsidRPr="004E40A6">
        <w:rPr>
          <w:sz w:val="32"/>
          <w:szCs w:val="32"/>
        </w:rPr>
        <w:t xml:space="preserve"> сельского поселения Северского района также принимала участие в конкурсе регионального проекта «Творческие люди» на звание лучших муниципальных учреждений культуры Краснодарского края и лучших работников лучших муниципальных учреждений культуры Краснодарского края, находящихся на территориях сельских поселений, по итогам которого учреждению оказана государственная поддержка в виде субсидии на выплату денежного поощрения лучшим муниципальным учреждениям культуры Краснодарского края и лучшим работникам лучших муниципальных учреждений культуры Краснодарского края, находящихся на территориях сельских поселений </w:t>
      </w:r>
      <w:r w:rsidRPr="004E40A6">
        <w:rPr>
          <w:b/>
          <w:sz w:val="32"/>
          <w:szCs w:val="32"/>
        </w:rPr>
        <w:t>в сумме 256 400 рублей</w:t>
      </w:r>
    </w:p>
    <w:p w:rsidR="00AE0381" w:rsidRPr="003D4201" w:rsidRDefault="008852CC" w:rsidP="00AE03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32"/>
          <w:szCs w:val="32"/>
        </w:rPr>
      </w:pPr>
      <w:proofErr w:type="spellStart"/>
      <w:r w:rsidRPr="003D4201">
        <w:rPr>
          <w:sz w:val="32"/>
          <w:szCs w:val="32"/>
        </w:rPr>
        <w:t>Григорьевское</w:t>
      </w:r>
      <w:proofErr w:type="spellEnd"/>
      <w:r w:rsidRPr="003D4201">
        <w:rPr>
          <w:sz w:val="32"/>
          <w:szCs w:val="32"/>
        </w:rPr>
        <w:t xml:space="preserve"> сельское поселение в 2022 году принимало участие на условиях </w:t>
      </w:r>
      <w:proofErr w:type="spellStart"/>
      <w:r w:rsidRPr="003D4201">
        <w:rPr>
          <w:sz w:val="32"/>
          <w:szCs w:val="32"/>
        </w:rPr>
        <w:t>софинансирования</w:t>
      </w:r>
      <w:proofErr w:type="spellEnd"/>
      <w:r w:rsidRPr="003D4201">
        <w:rPr>
          <w:sz w:val="32"/>
          <w:szCs w:val="32"/>
        </w:rPr>
        <w:t xml:space="preserve"> в государственной программе Краснодарского края «Развитие культуры» по основному мероприятию № 1 «Поддержка муниципальных учреждений культуры»  по объекту: «Капитальный ремонт здания МБУК «Григорьевская ЦКС» </w:t>
      </w:r>
      <w:proofErr w:type="spellStart"/>
      <w:r w:rsidRPr="003D4201">
        <w:rPr>
          <w:sz w:val="32"/>
          <w:szCs w:val="32"/>
        </w:rPr>
        <w:t>Григорьевского</w:t>
      </w:r>
      <w:proofErr w:type="spellEnd"/>
      <w:r w:rsidRPr="003D4201">
        <w:rPr>
          <w:sz w:val="32"/>
          <w:szCs w:val="32"/>
        </w:rPr>
        <w:t xml:space="preserve"> сельского поселения Северского района» </w:t>
      </w:r>
      <w:r w:rsidRPr="003B002B">
        <w:rPr>
          <w:sz w:val="32"/>
          <w:szCs w:val="32"/>
        </w:rPr>
        <w:t xml:space="preserve">на </w:t>
      </w:r>
      <w:r w:rsidR="00AE0381" w:rsidRPr="003B002B">
        <w:rPr>
          <w:color w:val="2C2D2E"/>
          <w:sz w:val="32"/>
          <w:szCs w:val="32"/>
        </w:rPr>
        <w:t>капитальный</w:t>
      </w:r>
      <w:r w:rsidR="00AE0381" w:rsidRPr="003D4201">
        <w:rPr>
          <w:color w:val="2C2D2E"/>
          <w:sz w:val="32"/>
          <w:szCs w:val="32"/>
        </w:rPr>
        <w:t xml:space="preserve"> ремонт здания ДК </w:t>
      </w:r>
      <w:r w:rsidR="00AE0381" w:rsidRPr="003D4201">
        <w:rPr>
          <w:color w:val="000000"/>
          <w:sz w:val="32"/>
          <w:szCs w:val="32"/>
          <w:shd w:val="clear" w:color="auto" w:fill="FFFFFF"/>
        </w:rPr>
        <w:t>было выделено</w:t>
      </w:r>
      <w:r w:rsidR="00AE0381" w:rsidRPr="003D4201">
        <w:rPr>
          <w:color w:val="2C2D2E"/>
          <w:sz w:val="32"/>
          <w:szCs w:val="32"/>
        </w:rPr>
        <w:t> более десяти миллионов рублей:</w:t>
      </w:r>
      <w:r w:rsidR="00AE0381" w:rsidRPr="003D4201">
        <w:rPr>
          <w:color w:val="000000"/>
          <w:sz w:val="32"/>
          <w:szCs w:val="32"/>
          <w:shd w:val="clear" w:color="auto" w:fill="FFFFFF"/>
        </w:rPr>
        <w:t xml:space="preserve"> из краевого бюджета  - 8 944 300,0 рублей и 1 105 520, 0 рублей - из бюджета </w:t>
      </w:r>
      <w:proofErr w:type="spellStart"/>
      <w:r w:rsidR="00AE0381" w:rsidRPr="003D4201">
        <w:rPr>
          <w:color w:val="000000"/>
          <w:sz w:val="32"/>
          <w:szCs w:val="32"/>
          <w:shd w:val="clear" w:color="auto" w:fill="FFFFFF"/>
        </w:rPr>
        <w:t>Григорьевского</w:t>
      </w:r>
      <w:proofErr w:type="spellEnd"/>
      <w:r w:rsidR="00AE0381" w:rsidRPr="003D4201">
        <w:rPr>
          <w:color w:val="000000"/>
          <w:sz w:val="32"/>
          <w:szCs w:val="32"/>
          <w:shd w:val="clear" w:color="auto" w:fill="FFFFFF"/>
        </w:rPr>
        <w:t xml:space="preserve"> сельского поселения Северского района. Капитальный ремонт проходил в 2 этапа, 1 контракт </w:t>
      </w:r>
      <w:r w:rsidR="00AE0381" w:rsidRPr="003D4201">
        <w:rPr>
          <w:color w:val="2C2D2E"/>
          <w:sz w:val="32"/>
          <w:szCs w:val="32"/>
        </w:rPr>
        <w:t>от 05.08.2022 г. </w:t>
      </w:r>
      <w:r w:rsidR="00AE0381" w:rsidRPr="003D4201">
        <w:rPr>
          <w:color w:val="000000"/>
          <w:sz w:val="32"/>
          <w:szCs w:val="32"/>
          <w:shd w:val="clear" w:color="auto" w:fill="FFFFFF"/>
        </w:rPr>
        <w:t> на сумму: </w:t>
      </w:r>
      <w:r w:rsidR="00AE0381" w:rsidRPr="003D4201">
        <w:rPr>
          <w:color w:val="2C2D2E"/>
          <w:sz w:val="32"/>
          <w:szCs w:val="32"/>
        </w:rPr>
        <w:t>8 192 056 (восемь миллионов сто девяносто две тысячи пятьдесят шесть) рублей 77 копеек, </w:t>
      </w:r>
      <w:r w:rsidR="00AE0381" w:rsidRPr="003D4201">
        <w:rPr>
          <w:color w:val="000000"/>
          <w:sz w:val="32"/>
          <w:szCs w:val="32"/>
          <w:shd w:val="clear" w:color="auto" w:fill="FFFFFF"/>
        </w:rPr>
        <w:t xml:space="preserve">предусматривал работы по ремонту фасада, </w:t>
      </w:r>
      <w:proofErr w:type="spellStart"/>
      <w:r w:rsidR="00AE0381" w:rsidRPr="003D4201">
        <w:rPr>
          <w:color w:val="000000"/>
          <w:sz w:val="32"/>
          <w:szCs w:val="32"/>
          <w:shd w:val="clear" w:color="auto" w:fill="FFFFFF"/>
        </w:rPr>
        <w:t>отмостки</w:t>
      </w:r>
      <w:proofErr w:type="spellEnd"/>
      <w:r w:rsidR="00AE0381" w:rsidRPr="003D4201">
        <w:rPr>
          <w:color w:val="000000"/>
          <w:sz w:val="32"/>
          <w:szCs w:val="32"/>
          <w:shd w:val="clear" w:color="auto" w:fill="FFFFFF"/>
        </w:rPr>
        <w:t>,  монтажу навесов, и отделочных работ внутренних помещений 1 этажа здания.</w:t>
      </w:r>
    </w:p>
    <w:p w:rsidR="00AE0381" w:rsidRPr="003D4201" w:rsidRDefault="00AE0381" w:rsidP="00AE03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D2E"/>
          <w:sz w:val="32"/>
          <w:szCs w:val="32"/>
        </w:rPr>
      </w:pPr>
      <w:r w:rsidRPr="003D4201">
        <w:rPr>
          <w:color w:val="2C2D2E"/>
          <w:sz w:val="32"/>
          <w:szCs w:val="32"/>
        </w:rPr>
        <w:t xml:space="preserve">В пределах суммы экономии в размере 1 857 719 (один миллион восемьсот пятьдесят семь тысяч семьсот девятнадцать) рублей 23 копейки изготовлена сметная документация на «Капитальный ремонт здания (Литер А) МБУК «Григорьевская ЦКС» </w:t>
      </w:r>
      <w:proofErr w:type="spellStart"/>
      <w:r w:rsidRPr="003D4201">
        <w:rPr>
          <w:color w:val="2C2D2E"/>
          <w:sz w:val="32"/>
          <w:szCs w:val="32"/>
        </w:rPr>
        <w:t>Григорьевского</w:t>
      </w:r>
      <w:proofErr w:type="spellEnd"/>
      <w:r w:rsidRPr="003D4201">
        <w:rPr>
          <w:color w:val="2C2D2E"/>
          <w:sz w:val="32"/>
          <w:szCs w:val="32"/>
        </w:rPr>
        <w:t xml:space="preserve"> сельского поселения Северского района по адресу: Краснодарский край, ст. Григорьевская, ул. Ленина, дом 8 (вторая очередь)», получено положительное заключение государственной экспертизы и проведен аукцион в электронной форме.</w:t>
      </w:r>
    </w:p>
    <w:p w:rsidR="00AE0381" w:rsidRPr="003D4201" w:rsidRDefault="00AE0381" w:rsidP="00AE0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32"/>
          <w:szCs w:val="32"/>
        </w:rPr>
      </w:pPr>
      <w:r w:rsidRPr="003D4201">
        <w:rPr>
          <w:color w:val="2C2D2E"/>
          <w:sz w:val="32"/>
          <w:szCs w:val="32"/>
        </w:rPr>
        <w:t xml:space="preserve">По итогам аукциона заключен второй муниципальный контракт от 14.11.2022 г. на «Капитальный ремонт здания (Литер А) МБУК </w:t>
      </w:r>
      <w:r w:rsidRPr="003D4201">
        <w:rPr>
          <w:color w:val="2C2D2E"/>
          <w:sz w:val="32"/>
          <w:szCs w:val="32"/>
        </w:rPr>
        <w:lastRenderedPageBreak/>
        <w:t xml:space="preserve">«Григорьевская ЦКС» </w:t>
      </w:r>
      <w:proofErr w:type="spellStart"/>
      <w:r w:rsidRPr="003D4201">
        <w:rPr>
          <w:color w:val="2C2D2E"/>
          <w:sz w:val="32"/>
          <w:szCs w:val="32"/>
        </w:rPr>
        <w:t>Григорьевского</w:t>
      </w:r>
      <w:proofErr w:type="spellEnd"/>
      <w:r w:rsidRPr="003D4201">
        <w:rPr>
          <w:color w:val="2C2D2E"/>
          <w:sz w:val="32"/>
          <w:szCs w:val="32"/>
        </w:rPr>
        <w:t xml:space="preserve"> сельского поселения Северского района по адресу: </w:t>
      </w:r>
      <w:proofErr w:type="gramStart"/>
      <w:r w:rsidRPr="003D4201">
        <w:rPr>
          <w:color w:val="2C2D2E"/>
          <w:sz w:val="32"/>
          <w:szCs w:val="32"/>
        </w:rPr>
        <w:t>Краснодарский край, ст. Григорьевская, ул. Ленина, дом 8 (вторая очередь)» с индивидуальным предпринимателем Харламовым Борисом Борисовичем</w:t>
      </w:r>
      <w:r w:rsidRPr="003D4201">
        <w:rPr>
          <w:color w:val="000000"/>
          <w:sz w:val="32"/>
          <w:szCs w:val="32"/>
        </w:rPr>
        <w:t> на сумму </w:t>
      </w:r>
      <w:r w:rsidRPr="003D4201">
        <w:rPr>
          <w:color w:val="2C2D2E"/>
          <w:sz w:val="32"/>
          <w:szCs w:val="32"/>
        </w:rPr>
        <w:t>1 364 180 (один миллион триста шестьдесят четыре тысячи сто восемьдесят) рублей 12 копеек, который предусматривал ремонтные работы лестничного марша, замена внутренних дверей помещений 2 этажа и монтаж автоматической пожарной сигнализации, которая соответствует нормам и требованиям законодательства в сфере пожарной сигнализации.</w:t>
      </w:r>
      <w:proofErr w:type="gramEnd"/>
    </w:p>
    <w:p w:rsidR="00AE0381" w:rsidRPr="003D4201" w:rsidRDefault="00AE0381" w:rsidP="003B0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32"/>
          <w:szCs w:val="32"/>
        </w:rPr>
      </w:pPr>
      <w:r w:rsidRPr="003D4201">
        <w:rPr>
          <w:color w:val="2C2D2E"/>
          <w:sz w:val="32"/>
          <w:szCs w:val="32"/>
        </w:rPr>
        <w:t>Экономия сре</w:t>
      </w:r>
      <w:proofErr w:type="gramStart"/>
      <w:r w:rsidRPr="003D4201">
        <w:rPr>
          <w:color w:val="2C2D2E"/>
          <w:sz w:val="32"/>
          <w:szCs w:val="32"/>
        </w:rPr>
        <w:t>дств в с</w:t>
      </w:r>
      <w:proofErr w:type="gramEnd"/>
      <w:r w:rsidRPr="003D4201">
        <w:rPr>
          <w:color w:val="2C2D2E"/>
          <w:sz w:val="32"/>
          <w:szCs w:val="32"/>
        </w:rPr>
        <w:t>умме 493 539 (четыреста девяносто три тысячи пятьсот тридцать девять) рублей 11 копеек по согласованию с Министерством культуры Краснодарского края направлена на укрепления материально-технической базы: приобретено видеопроекционное и световое оборудование сцены.</w:t>
      </w:r>
    </w:p>
    <w:p w:rsidR="00AE0381" w:rsidRPr="003D4201" w:rsidRDefault="00AE0381" w:rsidP="00AE0381">
      <w:pPr>
        <w:pStyle w:val="a3"/>
        <w:spacing w:before="0" w:beforeAutospacing="0" w:after="0" w:afterAutospacing="0"/>
        <w:ind w:firstLine="709"/>
        <w:jc w:val="both"/>
        <w:rPr>
          <w:color w:val="2C2D2E"/>
          <w:sz w:val="32"/>
          <w:szCs w:val="32"/>
          <w:shd w:val="clear" w:color="auto" w:fill="FFFFFF"/>
        </w:rPr>
      </w:pPr>
      <w:r w:rsidRPr="003D4201">
        <w:rPr>
          <w:color w:val="2C2D2E"/>
          <w:sz w:val="32"/>
          <w:szCs w:val="32"/>
          <w:shd w:val="clear" w:color="auto" w:fill="FFFFFF"/>
        </w:rPr>
        <w:t>На базе МБУК «Григорьевская ЦКС» постоянно ведут работу 24 клубных формирований и кружков для детей и взрослых. Такие как: вокальный ансамбль народной песни «Сударушка», вокальный ансамбль «</w:t>
      </w:r>
      <w:proofErr w:type="spellStart"/>
      <w:r w:rsidRPr="003D4201">
        <w:rPr>
          <w:color w:val="2C2D2E"/>
          <w:sz w:val="32"/>
          <w:szCs w:val="32"/>
          <w:shd w:val="clear" w:color="auto" w:fill="FFFFFF"/>
        </w:rPr>
        <w:t>Рябинушка</w:t>
      </w:r>
      <w:proofErr w:type="spellEnd"/>
      <w:r w:rsidRPr="003D4201">
        <w:rPr>
          <w:color w:val="2C2D2E"/>
          <w:sz w:val="32"/>
          <w:szCs w:val="32"/>
          <w:shd w:val="clear" w:color="auto" w:fill="FFFFFF"/>
        </w:rPr>
        <w:t xml:space="preserve">», вокальные студии эстрадной песни – «Голос», и др. Охват участников - 423 человек, что составляет 25% от всего населения станицы. За 2022 год было проведено 458 </w:t>
      </w:r>
      <w:proofErr w:type="spellStart"/>
      <w:r w:rsidRPr="003D4201">
        <w:rPr>
          <w:color w:val="2C2D2E"/>
          <w:sz w:val="32"/>
          <w:szCs w:val="32"/>
          <w:shd w:val="clear" w:color="auto" w:fill="FFFFFF"/>
        </w:rPr>
        <w:t>культурно-досуговых</w:t>
      </w:r>
      <w:proofErr w:type="spellEnd"/>
      <w:r w:rsidRPr="003D4201">
        <w:rPr>
          <w:color w:val="2C2D2E"/>
          <w:sz w:val="32"/>
          <w:szCs w:val="32"/>
          <w:shd w:val="clear" w:color="auto" w:fill="FFFFFF"/>
        </w:rPr>
        <w:t xml:space="preserve"> мероприятий, которые посетили более 30 тыс. человек. </w:t>
      </w:r>
    </w:p>
    <w:p w:rsidR="00AE0381" w:rsidRPr="003D4201" w:rsidRDefault="00AE0381" w:rsidP="00AE0381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D4201">
        <w:rPr>
          <w:color w:val="2C2D2E"/>
          <w:sz w:val="32"/>
          <w:szCs w:val="32"/>
          <w:shd w:val="clear" w:color="auto" w:fill="FFFFFF"/>
        </w:rPr>
        <w:t xml:space="preserve">Яркими и запоминающимися стали концерты на 9 мая, массовые гуляния </w:t>
      </w:r>
      <w:proofErr w:type="gramStart"/>
      <w:r w:rsidRPr="003D4201">
        <w:rPr>
          <w:color w:val="2C2D2E"/>
          <w:sz w:val="32"/>
          <w:szCs w:val="32"/>
          <w:shd w:val="clear" w:color="auto" w:fill="FFFFFF"/>
        </w:rPr>
        <w:t>к</w:t>
      </w:r>
      <w:proofErr w:type="gramEnd"/>
      <w:r w:rsidRPr="003D4201">
        <w:rPr>
          <w:color w:val="2C2D2E"/>
          <w:sz w:val="32"/>
          <w:szCs w:val="32"/>
          <w:shd w:val="clear" w:color="auto" w:fill="FFFFFF"/>
        </w:rPr>
        <w:t xml:space="preserve"> Дню молодежи, и к Дню станицы и др. Постоянно проводятся мероприятия для детей, такие как уроки мужества, спортивно-развлекательные, познавательные, экологические. Работает детская </w:t>
      </w:r>
      <w:proofErr w:type="spellStart"/>
      <w:r w:rsidRPr="003D4201">
        <w:rPr>
          <w:color w:val="2C2D2E"/>
          <w:sz w:val="32"/>
          <w:szCs w:val="32"/>
          <w:shd w:val="clear" w:color="auto" w:fill="FFFFFF"/>
        </w:rPr>
        <w:t>досуговая</w:t>
      </w:r>
      <w:proofErr w:type="spellEnd"/>
      <w:r w:rsidRPr="003D4201">
        <w:rPr>
          <w:color w:val="2C2D2E"/>
          <w:sz w:val="32"/>
          <w:szCs w:val="32"/>
          <w:shd w:val="clear" w:color="auto" w:fill="FFFFFF"/>
        </w:rPr>
        <w:t xml:space="preserve"> комната, в которой дети проводят свободное время: занимаются рисованием, играют в настольные игры, делают различные поделки, общаются.   </w:t>
      </w:r>
    </w:p>
    <w:p w:rsidR="00E9755B" w:rsidRPr="003B002B" w:rsidRDefault="00E9755B" w:rsidP="00AE03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3D4201">
        <w:rPr>
          <w:rFonts w:eastAsia="Times New Roman"/>
          <w:color w:val="000000" w:themeColor="text1"/>
          <w:sz w:val="32"/>
          <w:szCs w:val="32"/>
          <w:lang w:eastAsia="ru-RU"/>
        </w:rPr>
        <w:t>В целях временного трудоустройства несовершеннолетних граждан в возрасте от 14 до 18 лет, в 202</w:t>
      </w:r>
      <w:r w:rsidR="003E1B48" w:rsidRPr="003D4201">
        <w:rPr>
          <w:rFonts w:eastAsia="Times New Roman"/>
          <w:color w:val="000000" w:themeColor="text1"/>
          <w:sz w:val="32"/>
          <w:szCs w:val="32"/>
          <w:lang w:eastAsia="ru-RU"/>
        </w:rPr>
        <w:t>2</w:t>
      </w:r>
      <w:r w:rsidRPr="003D4201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году были трудоустроены </w:t>
      </w:r>
      <w:r w:rsidR="00A91E2A" w:rsidRPr="003D4201">
        <w:rPr>
          <w:rFonts w:eastAsia="Times New Roman"/>
          <w:color w:val="000000" w:themeColor="text1"/>
          <w:sz w:val="32"/>
          <w:szCs w:val="32"/>
          <w:lang w:eastAsia="ru-RU"/>
        </w:rPr>
        <w:t>6</w:t>
      </w:r>
      <w:r w:rsidRPr="003D4201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3B002B">
        <w:rPr>
          <w:rFonts w:eastAsia="Times New Roman"/>
          <w:color w:val="000000" w:themeColor="text1"/>
          <w:sz w:val="32"/>
          <w:szCs w:val="32"/>
          <w:lang w:eastAsia="ru-RU"/>
        </w:rPr>
        <w:t>подростк</w:t>
      </w:r>
      <w:r w:rsidR="00A91E2A" w:rsidRPr="003B002B">
        <w:rPr>
          <w:rFonts w:eastAsia="Times New Roman"/>
          <w:color w:val="000000" w:themeColor="text1"/>
          <w:sz w:val="32"/>
          <w:szCs w:val="32"/>
          <w:lang w:eastAsia="ru-RU"/>
        </w:rPr>
        <w:t xml:space="preserve">ов для работы на </w:t>
      </w:r>
      <w:proofErr w:type="spellStart"/>
      <w:r w:rsidR="00A91E2A" w:rsidRPr="003B002B">
        <w:rPr>
          <w:rFonts w:eastAsia="Times New Roman"/>
          <w:color w:val="000000" w:themeColor="text1"/>
          <w:sz w:val="32"/>
          <w:szCs w:val="32"/>
          <w:lang w:eastAsia="ru-RU"/>
        </w:rPr>
        <w:t>подростково-молодежных</w:t>
      </w:r>
      <w:proofErr w:type="spellEnd"/>
      <w:r w:rsidR="00A91E2A" w:rsidRPr="003B00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оздоровительных площадках МБУК «Григорьевская ЦКС»</w:t>
      </w:r>
      <w:r w:rsidRPr="003B002B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</w:p>
    <w:p w:rsidR="00A91E2A" w:rsidRPr="004E40A6" w:rsidRDefault="00A91E2A" w:rsidP="004E40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3B002B">
        <w:rPr>
          <w:rFonts w:eastAsia="Times New Roman"/>
          <w:bCs/>
          <w:color w:val="000000" w:themeColor="text1"/>
          <w:sz w:val="32"/>
          <w:szCs w:val="32"/>
          <w:lang w:eastAsia="ru-RU"/>
        </w:rPr>
        <w:t>Воспитание бережного отношения населения к окружающей среде</w:t>
      </w:r>
      <w:r w:rsidRPr="003B002B">
        <w:rPr>
          <w:rFonts w:eastAsia="Times New Roman"/>
          <w:color w:val="000000" w:themeColor="text1"/>
          <w:sz w:val="32"/>
          <w:szCs w:val="32"/>
          <w:lang w:eastAsia="ru-RU"/>
        </w:rPr>
        <w:t>, объектам благоустройства невозможно без формирования позитивного общественного мнения, создания благоприятных и комфортных условий проживания граждан. В 202</w:t>
      </w:r>
      <w:r w:rsidR="00BF7096" w:rsidRPr="003B002B">
        <w:rPr>
          <w:rFonts w:eastAsia="Times New Roman"/>
          <w:color w:val="000000" w:themeColor="text1"/>
          <w:sz w:val="32"/>
          <w:szCs w:val="32"/>
          <w:lang w:eastAsia="ru-RU"/>
        </w:rPr>
        <w:t>2</w:t>
      </w:r>
      <w:r w:rsidRPr="003B002B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году проведено более 10 субботников и 1 санитарный месячник, 2 месячника по борьбе с сорной и карантинной растительностью. Успешно </w:t>
      </w:r>
      <w:proofErr w:type="gramStart"/>
      <w:r w:rsidRPr="003B002B">
        <w:rPr>
          <w:rFonts w:eastAsia="Times New Roman"/>
          <w:color w:val="000000" w:themeColor="text1"/>
          <w:sz w:val="32"/>
          <w:szCs w:val="32"/>
          <w:lang w:eastAsia="ru-RU"/>
        </w:rPr>
        <w:lastRenderedPageBreak/>
        <w:t>проведены</w:t>
      </w:r>
      <w:proofErr w:type="gramEnd"/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>Всекубанский</w:t>
      </w:r>
      <w:proofErr w:type="spellEnd"/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субботник, а также  Всероссийский экологический субботник «Зеленая Россия», в котор</w:t>
      </w:r>
      <w:r w:rsidR="00C250C7" w:rsidRPr="004E40A6">
        <w:rPr>
          <w:rFonts w:eastAsia="Times New Roman"/>
          <w:color w:val="000000" w:themeColor="text1"/>
          <w:sz w:val="32"/>
          <w:szCs w:val="32"/>
          <w:lang w:eastAsia="ru-RU"/>
        </w:rPr>
        <w:t>ых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приняли участие около </w:t>
      </w:r>
      <w:r w:rsidR="00356974" w:rsidRPr="004E40A6">
        <w:rPr>
          <w:rFonts w:eastAsia="Times New Roman"/>
          <w:color w:val="000000" w:themeColor="text1"/>
          <w:sz w:val="32"/>
          <w:szCs w:val="32"/>
          <w:lang w:eastAsia="ru-RU"/>
        </w:rPr>
        <w:t>5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>00  человек.</w:t>
      </w:r>
    </w:p>
    <w:p w:rsidR="00AC249A" w:rsidRPr="004E40A6" w:rsidRDefault="00A91E2A" w:rsidP="004E40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32"/>
          <w:szCs w:val="32"/>
        </w:rPr>
      </w:pP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>В 202</w:t>
      </w:r>
      <w:r w:rsidR="00CE7411" w:rsidRPr="004E40A6">
        <w:rPr>
          <w:rFonts w:eastAsia="Times New Roman"/>
          <w:color w:val="000000" w:themeColor="text1"/>
          <w:sz w:val="32"/>
          <w:szCs w:val="32"/>
          <w:lang w:eastAsia="ru-RU"/>
        </w:rPr>
        <w:t>2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году проведено более </w:t>
      </w:r>
      <w:r w:rsidR="00356974" w:rsidRPr="004E40A6">
        <w:rPr>
          <w:rFonts w:eastAsia="Times New Roman"/>
          <w:color w:val="000000" w:themeColor="text1"/>
          <w:sz w:val="32"/>
          <w:szCs w:val="32"/>
          <w:lang w:eastAsia="ru-RU"/>
        </w:rPr>
        <w:t>4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0 рейдовых мероприятий по </w:t>
      </w:r>
      <w:r w:rsidR="002A669C">
        <w:rPr>
          <w:rFonts w:eastAsia="Times New Roman"/>
          <w:color w:val="000000" w:themeColor="text1"/>
          <w:sz w:val="32"/>
          <w:szCs w:val="32"/>
          <w:lang w:eastAsia="ru-RU"/>
        </w:rPr>
        <w:t>исполнению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правил</w:t>
      </w:r>
      <w:r w:rsidR="00356974"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благоустройства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, недопущения произрастания карантинной и сорной растительности. </w:t>
      </w:r>
      <w:r w:rsidR="00AC249A" w:rsidRPr="004E40A6">
        <w:rPr>
          <w:sz w:val="32"/>
          <w:szCs w:val="32"/>
        </w:rPr>
        <w:t>За 2022 года административной комиссией выдано 70 предписаний по сорной растительности, проведено 12 заседаний комиссии. Составлено два административных протокола на общую сумму 2 тыс. 500 рублей по шуму и содержанию собак.</w:t>
      </w:r>
    </w:p>
    <w:p w:rsidR="000424D0" w:rsidRPr="004E40A6" w:rsidRDefault="000424D0" w:rsidP="004E40A6">
      <w:pPr>
        <w:spacing w:after="0" w:line="240" w:lineRule="auto"/>
        <w:ind w:firstLine="708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Информационным источником для изучения деятельности нашего поселения является официальный сайт и социальные сети, где размещаются нормативные документы, график приема главы и сотрудников администрации. Вы все можете видеть новости поселения, объявления, наши успехи и достижения, а также задачи, над которыми мы работаем.</w:t>
      </w:r>
    </w:p>
    <w:p w:rsidR="00CE7411" w:rsidRPr="004E40A6" w:rsidRDefault="00CE741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Уважаемые жители! Вы ознакомились с основными итогами работы Администрации за 2022 год. Уходящий год был очень не простым, было немало сделано, но и нерешенных задач осталось достаточно много.</w:t>
      </w:r>
    </w:p>
    <w:p w:rsidR="00CE7411" w:rsidRPr="004E40A6" w:rsidRDefault="00CE741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Впереди много важных и ответственных дел, планов, которые предстоит воплотить в жизнь.</w:t>
      </w:r>
    </w:p>
    <w:p w:rsidR="00CE7411" w:rsidRPr="004E40A6" w:rsidRDefault="00CE741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- обеспечить стабильность поступления доходных источников;</w:t>
      </w:r>
    </w:p>
    <w:p w:rsidR="00CE7411" w:rsidRPr="004E40A6" w:rsidRDefault="00CE741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- максимально оптимизировать расходы</w:t>
      </w:r>
      <w:r w:rsidR="00841BB3" w:rsidRPr="004E40A6">
        <w:rPr>
          <w:color w:val="333333"/>
          <w:sz w:val="32"/>
          <w:szCs w:val="32"/>
        </w:rPr>
        <w:t>.</w:t>
      </w:r>
    </w:p>
    <w:p w:rsidR="00CE7411" w:rsidRPr="004E40A6" w:rsidRDefault="00CE741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Наиболее актуальными вопросы на сегодняшний день остаются вопросы жилищно-коммунальной сферы.</w:t>
      </w:r>
    </w:p>
    <w:p w:rsidR="00CE7411" w:rsidRPr="004E40A6" w:rsidRDefault="00CE741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4E40A6">
        <w:rPr>
          <w:color w:val="333333"/>
          <w:sz w:val="32"/>
          <w:szCs w:val="32"/>
        </w:rPr>
        <w:t>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</w:t>
      </w:r>
      <w:r w:rsidR="000424D0" w:rsidRPr="004E40A6">
        <w:rPr>
          <w:color w:val="333333"/>
          <w:sz w:val="32"/>
          <w:szCs w:val="32"/>
        </w:rPr>
        <w:t xml:space="preserve">, </w:t>
      </w:r>
      <w:r w:rsidRPr="004E40A6">
        <w:rPr>
          <w:color w:val="333333"/>
          <w:sz w:val="32"/>
          <w:szCs w:val="32"/>
        </w:rPr>
        <w:t>свет в доме, и на улице, состояние дорог.</w:t>
      </w:r>
    </w:p>
    <w:p w:rsidR="000424D0" w:rsidRPr="004E40A6" w:rsidRDefault="000424D0" w:rsidP="004E40A6">
      <w:pPr>
        <w:spacing w:after="0" w:line="240" w:lineRule="auto"/>
        <w:ind w:firstLine="708"/>
        <w:jc w:val="both"/>
        <w:rPr>
          <w:sz w:val="32"/>
          <w:szCs w:val="32"/>
        </w:rPr>
      </w:pPr>
      <w:r w:rsidRPr="004E40A6">
        <w:rPr>
          <w:sz w:val="32"/>
          <w:szCs w:val="32"/>
        </w:rPr>
        <w:t>В целях дальнейшего развития поселения администраци</w:t>
      </w:r>
      <w:r w:rsidR="002A669C">
        <w:rPr>
          <w:sz w:val="32"/>
          <w:szCs w:val="32"/>
        </w:rPr>
        <w:t>я</w:t>
      </w:r>
      <w:r w:rsidRPr="004E40A6">
        <w:rPr>
          <w:sz w:val="32"/>
          <w:szCs w:val="32"/>
        </w:rPr>
        <w:t xml:space="preserve">  </w:t>
      </w:r>
      <w:proofErr w:type="spellStart"/>
      <w:r w:rsidRPr="004E40A6">
        <w:rPr>
          <w:sz w:val="32"/>
          <w:szCs w:val="32"/>
        </w:rPr>
        <w:t>Григорьевское</w:t>
      </w:r>
      <w:proofErr w:type="spellEnd"/>
      <w:r w:rsidRPr="004E40A6">
        <w:rPr>
          <w:sz w:val="32"/>
          <w:szCs w:val="32"/>
        </w:rPr>
        <w:t xml:space="preserve"> сельского поселения в 2023 году принимает участия в федеральных и региональных программах </w:t>
      </w:r>
      <w:proofErr w:type="spellStart"/>
      <w:r w:rsidRPr="004E40A6">
        <w:rPr>
          <w:sz w:val="32"/>
          <w:szCs w:val="32"/>
        </w:rPr>
        <w:t>софинансирования</w:t>
      </w:r>
      <w:proofErr w:type="spellEnd"/>
      <w:r w:rsidRPr="004E40A6">
        <w:rPr>
          <w:sz w:val="32"/>
          <w:szCs w:val="32"/>
        </w:rPr>
        <w:t>:</w:t>
      </w:r>
    </w:p>
    <w:p w:rsidR="00BB4C21" w:rsidRPr="004E40A6" w:rsidRDefault="00BB4C21" w:rsidP="004E40A6">
      <w:pPr>
        <w:spacing w:after="0" w:line="240" w:lineRule="auto"/>
        <w:ind w:firstLine="709"/>
        <w:jc w:val="both"/>
        <w:rPr>
          <w:rFonts w:eastAsia="Calibri"/>
          <w:sz w:val="32"/>
          <w:szCs w:val="32"/>
        </w:rPr>
      </w:pPr>
      <w:r w:rsidRPr="004E40A6">
        <w:rPr>
          <w:rFonts w:eastAsia="Calibri"/>
          <w:sz w:val="32"/>
          <w:szCs w:val="32"/>
        </w:rPr>
        <w:t>в государственной программе Краснодарского края «Формирование современной городской среды» по объекту: «Проект благоустройства территории сквера в ст. Григорьевской Северского района Краснодарского края» на сумму 8 млн. 069 тыс. руб., по итогам открытого конкурса заключен контракт, работы начаты.</w:t>
      </w:r>
    </w:p>
    <w:p w:rsidR="00BB4C21" w:rsidRPr="004E40A6" w:rsidRDefault="004E40A6" w:rsidP="004E40A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E40A6">
        <w:rPr>
          <w:sz w:val="32"/>
          <w:szCs w:val="32"/>
        </w:rPr>
        <w:lastRenderedPageBreak/>
        <w:t xml:space="preserve">- </w:t>
      </w:r>
      <w:r w:rsidR="00BB4C21" w:rsidRPr="004E40A6">
        <w:rPr>
          <w:sz w:val="32"/>
          <w:szCs w:val="32"/>
        </w:rPr>
        <w:t xml:space="preserve">планируется </w:t>
      </w:r>
      <w:r w:rsidR="00BB4C21" w:rsidRPr="004E40A6">
        <w:rPr>
          <w:rFonts w:eastAsia="Calibri"/>
          <w:color w:val="000000"/>
          <w:sz w:val="32"/>
          <w:szCs w:val="32"/>
        </w:rPr>
        <w:t xml:space="preserve">подать заявку на </w:t>
      </w:r>
      <w:r w:rsidR="00BB4C21" w:rsidRPr="004E40A6">
        <w:rPr>
          <w:sz w:val="32"/>
          <w:szCs w:val="32"/>
        </w:rPr>
        <w:t xml:space="preserve">участие </w:t>
      </w:r>
      <w:r w:rsidR="00BB4C21" w:rsidRPr="004E40A6">
        <w:rPr>
          <w:rFonts w:eastAsia="Calibri"/>
          <w:color w:val="000000"/>
          <w:sz w:val="32"/>
          <w:szCs w:val="32"/>
        </w:rPr>
        <w:t xml:space="preserve">в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на 2023-2025 годы </w:t>
      </w:r>
      <w:proofErr w:type="gramStart"/>
      <w:r w:rsidR="00BB4C21" w:rsidRPr="004E40A6">
        <w:rPr>
          <w:rFonts w:eastAsia="Calibri"/>
          <w:color w:val="000000"/>
          <w:sz w:val="32"/>
          <w:szCs w:val="32"/>
        </w:rPr>
        <w:t>по</w:t>
      </w:r>
      <w:proofErr w:type="gramEnd"/>
      <w:r w:rsidR="00BB4C21" w:rsidRPr="004E40A6">
        <w:rPr>
          <w:rFonts w:eastAsia="Calibri"/>
          <w:color w:val="000000"/>
          <w:sz w:val="32"/>
          <w:szCs w:val="32"/>
        </w:rPr>
        <w:t xml:space="preserve"> </w:t>
      </w:r>
      <w:proofErr w:type="gramStart"/>
      <w:r w:rsidR="00BB4C21" w:rsidRPr="004E40A6">
        <w:rPr>
          <w:rFonts w:eastAsia="Calibri"/>
          <w:color w:val="000000"/>
          <w:sz w:val="32"/>
          <w:szCs w:val="32"/>
        </w:rPr>
        <w:t>следующим</w:t>
      </w:r>
      <w:proofErr w:type="gramEnd"/>
      <w:r w:rsidR="00BB4C21" w:rsidRPr="004E40A6">
        <w:rPr>
          <w:rFonts w:eastAsia="Calibri"/>
          <w:color w:val="000000"/>
          <w:sz w:val="32"/>
          <w:szCs w:val="32"/>
        </w:rPr>
        <w:t xml:space="preserve"> объектам</w:t>
      </w:r>
      <w:r w:rsidR="00BB4C21" w:rsidRPr="004E40A6">
        <w:rPr>
          <w:color w:val="000000"/>
          <w:sz w:val="32"/>
          <w:szCs w:val="32"/>
        </w:rPr>
        <w:t xml:space="preserve">: </w:t>
      </w:r>
    </w:p>
    <w:p w:rsidR="00BB4C21" w:rsidRPr="004E40A6" w:rsidRDefault="00BB4C21" w:rsidP="004E40A6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4E40A6">
        <w:rPr>
          <w:color w:val="000000"/>
          <w:sz w:val="32"/>
          <w:szCs w:val="32"/>
        </w:rPr>
        <w:t xml:space="preserve">1) </w:t>
      </w:r>
      <w:r w:rsidRPr="004E40A6">
        <w:rPr>
          <w:rFonts w:eastAsia="Calibri"/>
          <w:sz w:val="32"/>
          <w:szCs w:val="32"/>
          <w:lang w:eastAsia="en-US"/>
        </w:rPr>
        <w:t>«Капитальный ремонт автомобильной дороги по ул</w:t>
      </w:r>
      <w:proofErr w:type="gramStart"/>
      <w:r w:rsidRPr="004E40A6">
        <w:rPr>
          <w:rFonts w:eastAsia="Calibri"/>
          <w:sz w:val="32"/>
          <w:szCs w:val="32"/>
          <w:lang w:eastAsia="en-US"/>
        </w:rPr>
        <w:t>.О</w:t>
      </w:r>
      <w:proofErr w:type="gramEnd"/>
      <w:r w:rsidRPr="004E40A6">
        <w:rPr>
          <w:rFonts w:eastAsia="Calibri"/>
          <w:sz w:val="32"/>
          <w:szCs w:val="32"/>
          <w:lang w:eastAsia="en-US"/>
        </w:rPr>
        <w:t xml:space="preserve">ктябрьская в станице Григорьевская» на сумму </w:t>
      </w:r>
      <w:r w:rsidRPr="004E40A6">
        <w:rPr>
          <w:rFonts w:eastAsia="Calibri"/>
          <w:b/>
          <w:sz w:val="32"/>
          <w:szCs w:val="32"/>
          <w:lang w:eastAsia="en-US"/>
        </w:rPr>
        <w:t>3 млн. 129 тыс.руб.</w:t>
      </w:r>
      <w:r w:rsidRPr="004E40A6">
        <w:rPr>
          <w:rFonts w:eastAsia="Calibri"/>
          <w:sz w:val="32"/>
          <w:szCs w:val="32"/>
          <w:lang w:eastAsia="en-US"/>
        </w:rPr>
        <w:t>;</w:t>
      </w:r>
    </w:p>
    <w:p w:rsidR="00BB4C21" w:rsidRPr="004E40A6" w:rsidRDefault="00BB4C2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32"/>
          <w:szCs w:val="32"/>
          <w:lang w:eastAsia="en-US"/>
        </w:rPr>
      </w:pPr>
      <w:r w:rsidRPr="004E40A6">
        <w:rPr>
          <w:rFonts w:eastAsia="Calibri"/>
          <w:sz w:val="32"/>
          <w:szCs w:val="32"/>
          <w:lang w:eastAsia="en-US"/>
        </w:rPr>
        <w:t>2) «Капитальный ремонт автомобильной дороги по  ул</w:t>
      </w:r>
      <w:proofErr w:type="gramStart"/>
      <w:r w:rsidRPr="004E40A6">
        <w:rPr>
          <w:rFonts w:eastAsia="Calibri"/>
          <w:sz w:val="32"/>
          <w:szCs w:val="32"/>
          <w:lang w:eastAsia="en-US"/>
        </w:rPr>
        <w:t>.О</w:t>
      </w:r>
      <w:proofErr w:type="gramEnd"/>
      <w:r w:rsidRPr="004E40A6">
        <w:rPr>
          <w:rFonts w:eastAsia="Calibri"/>
          <w:sz w:val="32"/>
          <w:szCs w:val="32"/>
          <w:lang w:eastAsia="en-US"/>
        </w:rPr>
        <w:t xml:space="preserve">рджоникидзе от ул.Мира до ул.Подгорная в станице Ставропольская» на сумму </w:t>
      </w:r>
      <w:r w:rsidRPr="004E40A6">
        <w:rPr>
          <w:rFonts w:eastAsia="Calibri"/>
          <w:b/>
          <w:sz w:val="32"/>
          <w:szCs w:val="32"/>
          <w:lang w:eastAsia="en-US"/>
        </w:rPr>
        <w:t xml:space="preserve">7 </w:t>
      </w:r>
      <w:proofErr w:type="spellStart"/>
      <w:r w:rsidRPr="004E40A6">
        <w:rPr>
          <w:rFonts w:eastAsia="Calibri"/>
          <w:b/>
          <w:sz w:val="32"/>
          <w:szCs w:val="32"/>
          <w:lang w:eastAsia="en-US"/>
        </w:rPr>
        <w:t>млн</w:t>
      </w:r>
      <w:proofErr w:type="spellEnd"/>
      <w:r w:rsidRPr="004E40A6">
        <w:rPr>
          <w:rFonts w:eastAsia="Calibri"/>
          <w:b/>
          <w:sz w:val="32"/>
          <w:szCs w:val="32"/>
          <w:lang w:eastAsia="en-US"/>
        </w:rPr>
        <w:t xml:space="preserve"> 100 т.р.</w:t>
      </w:r>
      <w:r w:rsidR="004E40A6" w:rsidRPr="004E40A6">
        <w:rPr>
          <w:rFonts w:eastAsia="Calibri"/>
          <w:b/>
          <w:sz w:val="32"/>
          <w:szCs w:val="32"/>
          <w:lang w:eastAsia="en-US"/>
        </w:rPr>
        <w:t>;</w:t>
      </w:r>
    </w:p>
    <w:p w:rsidR="004E40A6" w:rsidRPr="004E40A6" w:rsidRDefault="004E40A6" w:rsidP="004E40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32"/>
          <w:szCs w:val="32"/>
        </w:rPr>
      </w:pPr>
      <w:r w:rsidRPr="004E40A6">
        <w:rPr>
          <w:b/>
          <w:sz w:val="32"/>
          <w:szCs w:val="32"/>
        </w:rPr>
        <w:t xml:space="preserve">- </w:t>
      </w:r>
      <w:r w:rsidRPr="004E40A6">
        <w:rPr>
          <w:bCs/>
          <w:sz w:val="32"/>
          <w:szCs w:val="32"/>
        </w:rPr>
        <w:t xml:space="preserve">для участия в краевом конкурсе по отбору проектов местных инициатив администрацией </w:t>
      </w:r>
      <w:proofErr w:type="spellStart"/>
      <w:r w:rsidRPr="004E40A6">
        <w:rPr>
          <w:bCs/>
          <w:sz w:val="32"/>
          <w:szCs w:val="32"/>
        </w:rPr>
        <w:t>Григорьевского</w:t>
      </w:r>
      <w:proofErr w:type="spellEnd"/>
      <w:r w:rsidRPr="004E40A6">
        <w:rPr>
          <w:bCs/>
          <w:sz w:val="32"/>
          <w:szCs w:val="32"/>
        </w:rPr>
        <w:t xml:space="preserve"> сельского поселения Северского района подан</w:t>
      </w:r>
      <w:r w:rsidR="002A669C">
        <w:rPr>
          <w:bCs/>
          <w:sz w:val="32"/>
          <w:szCs w:val="32"/>
        </w:rPr>
        <w:t>ы</w:t>
      </w:r>
      <w:r w:rsidRPr="004E40A6">
        <w:rPr>
          <w:bCs/>
          <w:sz w:val="32"/>
          <w:szCs w:val="32"/>
        </w:rPr>
        <w:t xml:space="preserve"> заявк</w:t>
      </w:r>
      <w:r w:rsidR="002A669C">
        <w:rPr>
          <w:bCs/>
          <w:sz w:val="32"/>
          <w:szCs w:val="32"/>
        </w:rPr>
        <w:t>и</w:t>
      </w:r>
      <w:r w:rsidRPr="004E40A6">
        <w:rPr>
          <w:bCs/>
          <w:sz w:val="32"/>
          <w:szCs w:val="32"/>
        </w:rPr>
        <w:t xml:space="preserve"> в ГКУ КК «Аппарат общественной палаты Краснодарского края» на выполнение работ по благоустройству сквера в станице Ставропольской и </w:t>
      </w:r>
      <w:r w:rsidR="003B002B">
        <w:rPr>
          <w:bCs/>
          <w:sz w:val="32"/>
          <w:szCs w:val="32"/>
        </w:rPr>
        <w:t>ограждению</w:t>
      </w:r>
      <w:r w:rsidRPr="004E40A6">
        <w:rPr>
          <w:bCs/>
          <w:sz w:val="32"/>
          <w:szCs w:val="32"/>
        </w:rPr>
        <w:t xml:space="preserve"> кладбища в станице Григорьевской</w:t>
      </w:r>
      <w:r w:rsidR="002A669C">
        <w:rPr>
          <w:bCs/>
          <w:sz w:val="32"/>
          <w:szCs w:val="32"/>
        </w:rPr>
        <w:t>.</w:t>
      </w:r>
    </w:p>
    <w:p w:rsidR="002C64CF" w:rsidRPr="004E40A6" w:rsidRDefault="00481F83" w:rsidP="004E40A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 xml:space="preserve">Конечно же, есть вопросы, которые можно решить сегодня и сейчас, а есть вопросы, которые требуют долговременной перспективы. </w:t>
      </w:r>
      <w:r w:rsidR="002C64CF" w:rsidRPr="004E40A6">
        <w:rPr>
          <w:color w:val="000000" w:themeColor="text1"/>
          <w:sz w:val="32"/>
          <w:szCs w:val="32"/>
        </w:rPr>
        <w:t>Мы понимаем, что осуществление запланированных мероприятий возможно только при взаимопонимании и тесном сотрудничестве жителей поселения, администрации, депутатского корпуса и всех ведомств района.</w:t>
      </w:r>
    </w:p>
    <w:p w:rsidR="00481F83" w:rsidRPr="004E40A6" w:rsidRDefault="00481F83" w:rsidP="004E40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В своей работе мы стремимся к тому,  чтобы наши решения были взвешенными и ответственными, а действия </w:t>
      </w:r>
      <w:proofErr w:type="gramStart"/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>приносили реальный результат</w:t>
      </w:r>
      <w:proofErr w:type="gramEnd"/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>. От этого зависит уровень жизни каждого жителя поселения.</w:t>
      </w:r>
    </w:p>
    <w:p w:rsidR="00481F83" w:rsidRPr="004E40A6" w:rsidRDefault="00481F83" w:rsidP="004E40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>Убежден, что, несмотря на все проблемы и трудности, обозначенные нами задачи</w:t>
      </w:r>
      <w:r w:rsidR="002C64CF"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реализуемы. Только слаженная, скоординированная работа позволит нам обеспечить дальнейшее процветание </w:t>
      </w:r>
      <w:proofErr w:type="spellStart"/>
      <w:r w:rsidR="002C64CF" w:rsidRPr="004E40A6">
        <w:rPr>
          <w:rFonts w:eastAsia="Times New Roman"/>
          <w:color w:val="000000" w:themeColor="text1"/>
          <w:sz w:val="32"/>
          <w:szCs w:val="32"/>
          <w:lang w:eastAsia="ru-RU"/>
        </w:rPr>
        <w:t>Григорьевского</w:t>
      </w:r>
      <w:proofErr w:type="spellEnd"/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сельского поселения и </w:t>
      </w:r>
      <w:r w:rsidR="002C64CF" w:rsidRPr="004E40A6">
        <w:rPr>
          <w:rFonts w:eastAsia="Times New Roman"/>
          <w:color w:val="000000" w:themeColor="text1"/>
          <w:sz w:val="32"/>
          <w:szCs w:val="32"/>
          <w:lang w:eastAsia="ru-RU"/>
        </w:rPr>
        <w:t>Северского</w:t>
      </w:r>
      <w:r w:rsidRPr="004E40A6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района.</w:t>
      </w:r>
    </w:p>
    <w:p w:rsidR="00D50A35" w:rsidRDefault="00EC418C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  <w:r w:rsidRPr="004E40A6">
        <w:rPr>
          <w:color w:val="000000" w:themeColor="text1"/>
          <w:sz w:val="32"/>
          <w:szCs w:val="32"/>
        </w:rPr>
        <w:t>Спасибо за внимание!</w:t>
      </w:r>
      <w:r w:rsidR="00614F8F" w:rsidRPr="004E40A6">
        <w:rPr>
          <w:color w:val="000000" w:themeColor="text1"/>
          <w:sz w:val="32"/>
          <w:szCs w:val="32"/>
        </w:rPr>
        <w:t xml:space="preserve"> </w:t>
      </w:r>
    </w:p>
    <w:p w:rsidR="003D4201" w:rsidRDefault="003D420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3D4201" w:rsidRDefault="003D4201" w:rsidP="004E40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3D4201" w:rsidRDefault="003D4201" w:rsidP="003D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Исполняющий</w:t>
      </w:r>
      <w:proofErr w:type="gramEnd"/>
      <w:r>
        <w:rPr>
          <w:color w:val="000000" w:themeColor="text1"/>
          <w:sz w:val="32"/>
          <w:szCs w:val="32"/>
        </w:rPr>
        <w:t xml:space="preserve"> обязанности </w:t>
      </w:r>
    </w:p>
    <w:p w:rsidR="003D4201" w:rsidRDefault="003D4201" w:rsidP="003D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главы </w:t>
      </w:r>
      <w:proofErr w:type="spellStart"/>
      <w:r>
        <w:rPr>
          <w:color w:val="000000" w:themeColor="text1"/>
          <w:sz w:val="32"/>
          <w:szCs w:val="32"/>
        </w:rPr>
        <w:t>Григорьевского</w:t>
      </w:r>
      <w:proofErr w:type="spellEnd"/>
      <w:r>
        <w:rPr>
          <w:color w:val="000000" w:themeColor="text1"/>
          <w:sz w:val="32"/>
          <w:szCs w:val="32"/>
        </w:rPr>
        <w:t xml:space="preserve"> сельского поселения </w:t>
      </w:r>
    </w:p>
    <w:p w:rsidR="003D4201" w:rsidRPr="004E40A6" w:rsidRDefault="003D4201" w:rsidP="003D42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Северского района                                                               </w:t>
      </w:r>
      <w:proofErr w:type="spellStart"/>
      <w:r>
        <w:rPr>
          <w:color w:val="000000" w:themeColor="text1"/>
          <w:sz w:val="32"/>
          <w:szCs w:val="32"/>
        </w:rPr>
        <w:t>С.В.Мирченко</w:t>
      </w:r>
      <w:proofErr w:type="spellEnd"/>
    </w:p>
    <w:sectPr w:rsidR="003D4201" w:rsidRPr="004E40A6" w:rsidSect="004E70D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4E" w:rsidRDefault="0048664E" w:rsidP="00F17EC3">
      <w:pPr>
        <w:spacing w:after="0" w:line="240" w:lineRule="auto"/>
      </w:pPr>
      <w:r>
        <w:separator/>
      </w:r>
    </w:p>
  </w:endnote>
  <w:endnote w:type="continuationSeparator" w:id="0">
    <w:p w:rsidR="0048664E" w:rsidRDefault="0048664E" w:rsidP="00F1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4E" w:rsidRDefault="0048664E" w:rsidP="00F17EC3">
      <w:pPr>
        <w:spacing w:after="0" w:line="240" w:lineRule="auto"/>
      </w:pPr>
      <w:r>
        <w:separator/>
      </w:r>
    </w:p>
  </w:footnote>
  <w:footnote w:type="continuationSeparator" w:id="0">
    <w:p w:rsidR="0048664E" w:rsidRDefault="0048664E" w:rsidP="00F1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74" w:rsidRDefault="00356974">
    <w:pPr>
      <w:pStyle w:val="aa"/>
      <w:jc w:val="center"/>
    </w:pPr>
  </w:p>
  <w:p w:rsidR="00356974" w:rsidRDefault="003569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F5F2D"/>
    <w:multiLevelType w:val="hybridMultilevel"/>
    <w:tmpl w:val="527E1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116621"/>
    <w:multiLevelType w:val="hybridMultilevel"/>
    <w:tmpl w:val="A2FC3838"/>
    <w:lvl w:ilvl="0" w:tplc="FBA0EA7E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6DF"/>
    <w:rsid w:val="00012A36"/>
    <w:rsid w:val="0001691E"/>
    <w:rsid w:val="0002709D"/>
    <w:rsid w:val="00034DCB"/>
    <w:rsid w:val="00035CE2"/>
    <w:rsid w:val="000424D0"/>
    <w:rsid w:val="00052551"/>
    <w:rsid w:val="000572C1"/>
    <w:rsid w:val="000768FF"/>
    <w:rsid w:val="00084124"/>
    <w:rsid w:val="0008646C"/>
    <w:rsid w:val="00091AD7"/>
    <w:rsid w:val="00094485"/>
    <w:rsid w:val="00094FCD"/>
    <w:rsid w:val="000A0355"/>
    <w:rsid w:val="000B33C4"/>
    <w:rsid w:val="000B709F"/>
    <w:rsid w:val="000B74A6"/>
    <w:rsid w:val="000C38C7"/>
    <w:rsid w:val="000E77EE"/>
    <w:rsid w:val="000F3CD0"/>
    <w:rsid w:val="001105DB"/>
    <w:rsid w:val="00113198"/>
    <w:rsid w:val="001147DC"/>
    <w:rsid w:val="00120F4D"/>
    <w:rsid w:val="00121FF4"/>
    <w:rsid w:val="001301CF"/>
    <w:rsid w:val="001325F9"/>
    <w:rsid w:val="00165BB8"/>
    <w:rsid w:val="00184F24"/>
    <w:rsid w:val="00190267"/>
    <w:rsid w:val="001969E6"/>
    <w:rsid w:val="001A023B"/>
    <w:rsid w:val="001A6F54"/>
    <w:rsid w:val="001C32C8"/>
    <w:rsid w:val="001C36C1"/>
    <w:rsid w:val="001C6466"/>
    <w:rsid w:val="001D3CEC"/>
    <w:rsid w:val="001D72FF"/>
    <w:rsid w:val="001E1B6F"/>
    <w:rsid w:val="001E2EC4"/>
    <w:rsid w:val="00200D26"/>
    <w:rsid w:val="00212123"/>
    <w:rsid w:val="002624EC"/>
    <w:rsid w:val="00265294"/>
    <w:rsid w:val="002659BE"/>
    <w:rsid w:val="00273400"/>
    <w:rsid w:val="00286D41"/>
    <w:rsid w:val="002A669C"/>
    <w:rsid w:val="002A6781"/>
    <w:rsid w:val="002B4D5A"/>
    <w:rsid w:val="002C64CF"/>
    <w:rsid w:val="002C7D14"/>
    <w:rsid w:val="002D0C07"/>
    <w:rsid w:val="00305ACD"/>
    <w:rsid w:val="00307530"/>
    <w:rsid w:val="00325006"/>
    <w:rsid w:val="00332977"/>
    <w:rsid w:val="00342AC3"/>
    <w:rsid w:val="00343F70"/>
    <w:rsid w:val="0035105D"/>
    <w:rsid w:val="00356974"/>
    <w:rsid w:val="0036082D"/>
    <w:rsid w:val="00363995"/>
    <w:rsid w:val="003640C4"/>
    <w:rsid w:val="00377142"/>
    <w:rsid w:val="003A21D0"/>
    <w:rsid w:val="003A241C"/>
    <w:rsid w:val="003B002B"/>
    <w:rsid w:val="003B4385"/>
    <w:rsid w:val="003B68AF"/>
    <w:rsid w:val="003C6B72"/>
    <w:rsid w:val="003C6BB5"/>
    <w:rsid w:val="003D1385"/>
    <w:rsid w:val="003D183C"/>
    <w:rsid w:val="003D4201"/>
    <w:rsid w:val="003E1B48"/>
    <w:rsid w:val="003E7928"/>
    <w:rsid w:val="003F1509"/>
    <w:rsid w:val="004016F0"/>
    <w:rsid w:val="0040294D"/>
    <w:rsid w:val="004034A1"/>
    <w:rsid w:val="00412606"/>
    <w:rsid w:val="00412B79"/>
    <w:rsid w:val="004148FF"/>
    <w:rsid w:val="0043078E"/>
    <w:rsid w:val="00440E4E"/>
    <w:rsid w:val="00450E98"/>
    <w:rsid w:val="004743B5"/>
    <w:rsid w:val="00481F83"/>
    <w:rsid w:val="0048664E"/>
    <w:rsid w:val="004867DD"/>
    <w:rsid w:val="00496A07"/>
    <w:rsid w:val="004A2C99"/>
    <w:rsid w:val="004E40A6"/>
    <w:rsid w:val="004E70DD"/>
    <w:rsid w:val="00511FCC"/>
    <w:rsid w:val="005140DF"/>
    <w:rsid w:val="005175B8"/>
    <w:rsid w:val="005548BF"/>
    <w:rsid w:val="005564DD"/>
    <w:rsid w:val="0057653D"/>
    <w:rsid w:val="005976C3"/>
    <w:rsid w:val="005A06DF"/>
    <w:rsid w:val="005B609D"/>
    <w:rsid w:val="005B657F"/>
    <w:rsid w:val="00614F8F"/>
    <w:rsid w:val="00616D92"/>
    <w:rsid w:val="006728E2"/>
    <w:rsid w:val="00673714"/>
    <w:rsid w:val="0067619F"/>
    <w:rsid w:val="00697801"/>
    <w:rsid w:val="006B1F9F"/>
    <w:rsid w:val="006B7F2E"/>
    <w:rsid w:val="006C614C"/>
    <w:rsid w:val="006D2F4A"/>
    <w:rsid w:val="006E1EB8"/>
    <w:rsid w:val="006E3986"/>
    <w:rsid w:val="006E74B9"/>
    <w:rsid w:val="006F7F96"/>
    <w:rsid w:val="00706BA5"/>
    <w:rsid w:val="00744B0E"/>
    <w:rsid w:val="0074527F"/>
    <w:rsid w:val="00750DC4"/>
    <w:rsid w:val="00753E52"/>
    <w:rsid w:val="00783DDF"/>
    <w:rsid w:val="007B0157"/>
    <w:rsid w:val="007C3AE6"/>
    <w:rsid w:val="007F693F"/>
    <w:rsid w:val="007F76AD"/>
    <w:rsid w:val="008063C8"/>
    <w:rsid w:val="008216A5"/>
    <w:rsid w:val="00834CC9"/>
    <w:rsid w:val="00836AB2"/>
    <w:rsid w:val="00837FDE"/>
    <w:rsid w:val="00841018"/>
    <w:rsid w:val="00841BB3"/>
    <w:rsid w:val="00843A39"/>
    <w:rsid w:val="008441E3"/>
    <w:rsid w:val="0084492B"/>
    <w:rsid w:val="0085053B"/>
    <w:rsid w:val="00857A9D"/>
    <w:rsid w:val="008739E8"/>
    <w:rsid w:val="00882BA0"/>
    <w:rsid w:val="008852CC"/>
    <w:rsid w:val="008A0F9D"/>
    <w:rsid w:val="008D2DFD"/>
    <w:rsid w:val="008D5E9B"/>
    <w:rsid w:val="008E1D6B"/>
    <w:rsid w:val="008E488B"/>
    <w:rsid w:val="008F6851"/>
    <w:rsid w:val="0092183A"/>
    <w:rsid w:val="00944400"/>
    <w:rsid w:val="009479E2"/>
    <w:rsid w:val="00947FEF"/>
    <w:rsid w:val="0095735F"/>
    <w:rsid w:val="00957B86"/>
    <w:rsid w:val="00960580"/>
    <w:rsid w:val="009754B9"/>
    <w:rsid w:val="00990BAB"/>
    <w:rsid w:val="00991EAC"/>
    <w:rsid w:val="00992BBD"/>
    <w:rsid w:val="00995CFE"/>
    <w:rsid w:val="009A0901"/>
    <w:rsid w:val="009A750A"/>
    <w:rsid w:val="009B1EC9"/>
    <w:rsid w:val="009C4C1D"/>
    <w:rsid w:val="009D1C95"/>
    <w:rsid w:val="00A017DA"/>
    <w:rsid w:val="00A1723D"/>
    <w:rsid w:val="00A252D6"/>
    <w:rsid w:val="00A32174"/>
    <w:rsid w:val="00A505DE"/>
    <w:rsid w:val="00A76E5E"/>
    <w:rsid w:val="00A90AD7"/>
    <w:rsid w:val="00A91995"/>
    <w:rsid w:val="00A91E2A"/>
    <w:rsid w:val="00A96E50"/>
    <w:rsid w:val="00AA30E3"/>
    <w:rsid w:val="00AB03CE"/>
    <w:rsid w:val="00AC00CA"/>
    <w:rsid w:val="00AC249A"/>
    <w:rsid w:val="00AC2DFB"/>
    <w:rsid w:val="00AD2777"/>
    <w:rsid w:val="00AD5E46"/>
    <w:rsid w:val="00AE0381"/>
    <w:rsid w:val="00AE52D9"/>
    <w:rsid w:val="00B2151A"/>
    <w:rsid w:val="00B216B2"/>
    <w:rsid w:val="00B24D1D"/>
    <w:rsid w:val="00B37E43"/>
    <w:rsid w:val="00B65686"/>
    <w:rsid w:val="00B74494"/>
    <w:rsid w:val="00B83345"/>
    <w:rsid w:val="00B8472E"/>
    <w:rsid w:val="00B9298C"/>
    <w:rsid w:val="00BB2E03"/>
    <w:rsid w:val="00BB4C21"/>
    <w:rsid w:val="00BB6FB9"/>
    <w:rsid w:val="00BD0049"/>
    <w:rsid w:val="00BD239A"/>
    <w:rsid w:val="00BD5B53"/>
    <w:rsid w:val="00BF7096"/>
    <w:rsid w:val="00C24677"/>
    <w:rsid w:val="00C250C7"/>
    <w:rsid w:val="00C260B8"/>
    <w:rsid w:val="00C431BF"/>
    <w:rsid w:val="00C624FF"/>
    <w:rsid w:val="00C63F14"/>
    <w:rsid w:val="00C67DF3"/>
    <w:rsid w:val="00C85BFE"/>
    <w:rsid w:val="00C879A1"/>
    <w:rsid w:val="00CA2B59"/>
    <w:rsid w:val="00CD1257"/>
    <w:rsid w:val="00CD1A0F"/>
    <w:rsid w:val="00CD58AA"/>
    <w:rsid w:val="00CE386F"/>
    <w:rsid w:val="00CE7411"/>
    <w:rsid w:val="00D50A35"/>
    <w:rsid w:val="00D557A1"/>
    <w:rsid w:val="00D60321"/>
    <w:rsid w:val="00D7480F"/>
    <w:rsid w:val="00D77FAE"/>
    <w:rsid w:val="00D83647"/>
    <w:rsid w:val="00DA05DF"/>
    <w:rsid w:val="00DE3536"/>
    <w:rsid w:val="00E03336"/>
    <w:rsid w:val="00E10025"/>
    <w:rsid w:val="00E323F1"/>
    <w:rsid w:val="00E37350"/>
    <w:rsid w:val="00E40B1C"/>
    <w:rsid w:val="00E41A42"/>
    <w:rsid w:val="00E445E9"/>
    <w:rsid w:val="00E53FAB"/>
    <w:rsid w:val="00E80CAF"/>
    <w:rsid w:val="00E81F7B"/>
    <w:rsid w:val="00E845A5"/>
    <w:rsid w:val="00E8781D"/>
    <w:rsid w:val="00E951F9"/>
    <w:rsid w:val="00E9755B"/>
    <w:rsid w:val="00EB1DBD"/>
    <w:rsid w:val="00EB374B"/>
    <w:rsid w:val="00EC418C"/>
    <w:rsid w:val="00EE006C"/>
    <w:rsid w:val="00EE71D1"/>
    <w:rsid w:val="00EF1B1E"/>
    <w:rsid w:val="00EF2959"/>
    <w:rsid w:val="00F03C78"/>
    <w:rsid w:val="00F17EC3"/>
    <w:rsid w:val="00F324D1"/>
    <w:rsid w:val="00F546E4"/>
    <w:rsid w:val="00F56795"/>
    <w:rsid w:val="00F56F55"/>
    <w:rsid w:val="00F670F7"/>
    <w:rsid w:val="00F86CAB"/>
    <w:rsid w:val="00FB2113"/>
    <w:rsid w:val="00FD6A6D"/>
    <w:rsid w:val="00FE49B5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8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1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F2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4527F"/>
    <w:pPr>
      <w:suppressAutoHyphens/>
      <w:spacing w:after="140"/>
    </w:pPr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a9">
    <w:name w:val="Основной текст Знак"/>
    <w:basedOn w:val="a0"/>
    <w:link w:val="a8"/>
    <w:rsid w:val="0074527F"/>
    <w:rPr>
      <w:rFonts w:ascii="Calibri" w:eastAsia="Calibri" w:hAnsi="Calibri" w:cs="Times New Roman"/>
      <w:kern w:val="2"/>
      <w:lang w:eastAsia="zh-CN"/>
    </w:rPr>
  </w:style>
  <w:style w:type="paragraph" w:styleId="aa">
    <w:name w:val="header"/>
    <w:basedOn w:val="a"/>
    <w:link w:val="ab"/>
    <w:uiPriority w:val="99"/>
    <w:unhideWhenUsed/>
    <w:rsid w:val="00F1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EC3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F1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7EC3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B70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BB4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1C36C1"/>
    <w:rPr>
      <w:rFonts w:cs="Times New Roman"/>
    </w:rPr>
  </w:style>
  <w:style w:type="paragraph" w:customStyle="1" w:styleId="af">
    <w:basedOn w:val="a"/>
    <w:next w:val="a3"/>
    <w:uiPriority w:val="99"/>
    <w:unhideWhenUsed/>
    <w:rsid w:val="001C36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E60B-008E-4038-A1CB-456091D4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11</cp:revision>
  <cp:lastPrinted>2023-02-28T16:57:00Z</cp:lastPrinted>
  <dcterms:created xsi:type="dcterms:W3CDTF">2023-02-22T12:37:00Z</dcterms:created>
  <dcterms:modified xsi:type="dcterms:W3CDTF">2023-03-01T09:19:00Z</dcterms:modified>
</cp:coreProperties>
</file>